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E8" w:rsidRDefault="009576E8" w:rsidP="009576E8">
      <w:pPr>
        <w:keepNext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E8" w:rsidRDefault="009576E8" w:rsidP="009576E8">
      <w:pPr>
        <w:keepNext/>
        <w:autoSpaceDE w:val="0"/>
        <w:autoSpaceDN w:val="0"/>
        <w:spacing w:after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C76B38">
        <w:rPr>
          <w:rFonts w:ascii="Times New Roman" w:hAnsi="Times New Roman" w:cs="Times New Roman"/>
          <w:b/>
          <w:bCs/>
          <w:sz w:val="28"/>
          <w:szCs w:val="28"/>
        </w:rPr>
        <w:t>Głosowanie imienne nad Uchwałą Nr V.36.2019 w sprawie</w:t>
      </w:r>
      <w:r w:rsidRPr="00C76B38">
        <w:rPr>
          <w:b/>
          <w:szCs w:val="28"/>
        </w:rPr>
        <w:t xml:space="preserve"> </w:t>
      </w:r>
      <w:r w:rsidRPr="00C76B38">
        <w:rPr>
          <w:rFonts w:ascii="TimesNewRomanPS-BoldMT" w:hAnsi="TimesNewRomanPS-BoldMT"/>
          <w:b/>
          <w:bCs/>
          <w:sz w:val="28"/>
          <w:szCs w:val="28"/>
        </w:rPr>
        <w:t xml:space="preserve">zmiany „Lokalnego Programu Rewitalizacji gminy Dobre Miasto w ramach Ponadlokalnego programu rewitalizacji sieci miast </w:t>
      </w:r>
      <w:proofErr w:type="spellStart"/>
      <w:r w:rsidRPr="00C76B38">
        <w:rPr>
          <w:rFonts w:ascii="TimesNewRomanPS-BoldMT" w:hAnsi="TimesNewRomanPS-BoldMT"/>
          <w:b/>
          <w:bCs/>
          <w:sz w:val="28"/>
          <w:szCs w:val="28"/>
        </w:rPr>
        <w:t>Cittaslow</w:t>
      </w:r>
      <w:proofErr w:type="spellEnd"/>
      <w:r w:rsidRPr="00C76B38">
        <w:rPr>
          <w:rFonts w:ascii="TimesNewRomanPS-BoldMT" w:hAnsi="TimesNewRomanPS-BoldMT"/>
          <w:b/>
          <w:bCs/>
          <w:sz w:val="28"/>
          <w:szCs w:val="28"/>
        </w:rPr>
        <w:t>”.</w:t>
      </w:r>
    </w:p>
    <w:p w:rsidR="009576E8" w:rsidRDefault="009576E8" w:rsidP="009576E8">
      <w:pPr>
        <w:keepNext/>
        <w:autoSpaceDE w:val="0"/>
        <w:autoSpaceDN w:val="0"/>
        <w:spacing w:after="0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p w:rsidR="009576E8" w:rsidRPr="00C76B38" w:rsidRDefault="009576E8" w:rsidP="009576E8">
      <w:pPr>
        <w:keepNext/>
        <w:autoSpaceDE w:val="0"/>
        <w:autoSpaceDN w:val="0"/>
        <w:spacing w:after="0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9576E8" w:rsidRPr="00F011A8" w:rsidTr="004F4BF7">
        <w:trPr>
          <w:trHeight w:val="609"/>
        </w:trPr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9576E8" w:rsidRPr="00F011A8" w:rsidRDefault="009576E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9576E8" w:rsidRPr="00F011A8" w:rsidTr="004F4BF7">
        <w:trPr>
          <w:trHeight w:val="609"/>
        </w:trPr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rPr>
          <w:trHeight w:val="609"/>
        </w:trPr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5" w:colLast="5"/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F01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F01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6E8" w:rsidRPr="00F011A8" w:rsidTr="004F4BF7">
        <w:trPr>
          <w:trHeight w:val="536"/>
        </w:trPr>
        <w:tc>
          <w:tcPr>
            <w:tcW w:w="719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9576E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9576E8" w:rsidRPr="00F011A8" w:rsidRDefault="009576E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576E8" w:rsidRPr="00F011A8" w:rsidRDefault="009576E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76E8" w:rsidRPr="00F011A8" w:rsidRDefault="009576E8" w:rsidP="0095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576E8" w:rsidRDefault="009576E8" w:rsidP="00957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576E8" w:rsidRPr="00F011A8" w:rsidRDefault="009576E8" w:rsidP="0095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</w:t>
      </w:r>
      <w:r w:rsidRPr="00F011A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9576E8" w:rsidRDefault="009576E8" w:rsidP="0095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576E8" w:rsidRPr="00F011A8" w:rsidRDefault="009576E8" w:rsidP="0095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14</w:t>
      </w:r>
      <w:r w:rsidRPr="00F011A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9576E8" w:rsidRDefault="009576E8" w:rsidP="009576E8"/>
    <w:p w:rsidR="00E23178" w:rsidRDefault="00E23178"/>
    <w:sectPr w:rsidR="00E23178" w:rsidSect="003261D7">
      <w:headerReference w:type="even" r:id="rId4"/>
      <w:headerReference w:type="default" r:id="rId5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95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9576E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9576E8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9576E8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8"/>
    <w:rsid w:val="009576E8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E718-00BC-4BD6-A99F-9868003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6E8"/>
  </w:style>
  <w:style w:type="character" w:styleId="Numerstrony">
    <w:name w:val="page number"/>
    <w:basedOn w:val="Domylnaczcionkaakapitu"/>
    <w:rsid w:val="0095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2019-01-18T10:23:00Z</dcterms:created>
  <dcterms:modified xsi:type="dcterms:W3CDTF">2019-01-18T10:25:00Z</dcterms:modified>
</cp:coreProperties>
</file>