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94" w:rsidRPr="00121D94" w:rsidRDefault="00121D94" w:rsidP="00121D94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GN. 6810.2.</w:t>
      </w:r>
      <w:r w:rsidR="004C4A99">
        <w:rPr>
          <w:rFonts w:eastAsia="Times New Roman" w:cs="Times New Roman"/>
          <w:bCs/>
          <w:sz w:val="22"/>
          <w:lang w:eastAsia="pl-PL"/>
        </w:rPr>
        <w:t>31</w:t>
      </w:r>
      <w:r w:rsidRPr="00121D94">
        <w:rPr>
          <w:rFonts w:eastAsia="Times New Roman" w:cs="Times New Roman"/>
          <w:bCs/>
          <w:sz w:val="22"/>
          <w:lang w:eastAsia="pl-PL"/>
        </w:rPr>
        <w:t>.2018.JŁ</w:t>
      </w:r>
      <w:r w:rsidRPr="00121D94">
        <w:rPr>
          <w:rFonts w:eastAsia="Times New Roman" w:cs="Times New Roman"/>
          <w:bCs/>
          <w:sz w:val="18"/>
          <w:szCs w:val="18"/>
          <w:lang w:eastAsia="pl-PL"/>
        </w:rPr>
        <w:tab/>
      </w:r>
      <w:r w:rsidR="004C4A99">
        <w:rPr>
          <w:rFonts w:eastAsia="Times New Roman" w:cs="Times New Roman"/>
          <w:bCs/>
          <w:sz w:val="18"/>
          <w:szCs w:val="18"/>
          <w:lang w:eastAsia="pl-PL"/>
        </w:rPr>
        <w:tab/>
        <w:t xml:space="preserve"> </w:t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   </w:t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</w:t>
      </w:r>
      <w:r w:rsidRPr="00121D94">
        <w:rPr>
          <w:rFonts w:eastAsia="Times New Roman" w:cs="Times New Roman"/>
          <w:bCs/>
          <w:sz w:val="22"/>
          <w:lang w:eastAsia="pl-PL"/>
        </w:rPr>
        <w:t>Dobre Miasto, 0</w:t>
      </w:r>
      <w:r>
        <w:rPr>
          <w:rFonts w:eastAsia="Times New Roman" w:cs="Times New Roman"/>
          <w:bCs/>
          <w:sz w:val="22"/>
          <w:lang w:eastAsia="pl-PL"/>
        </w:rPr>
        <w:t>8</w:t>
      </w:r>
      <w:r w:rsidRPr="00121D94">
        <w:rPr>
          <w:rFonts w:eastAsia="Times New Roman" w:cs="Times New Roman"/>
          <w:bCs/>
          <w:sz w:val="22"/>
          <w:lang w:eastAsia="pl-PL"/>
        </w:rPr>
        <w:t>.0</w:t>
      </w:r>
      <w:r>
        <w:rPr>
          <w:rFonts w:eastAsia="Times New Roman" w:cs="Times New Roman"/>
          <w:bCs/>
          <w:sz w:val="22"/>
          <w:lang w:eastAsia="pl-PL"/>
        </w:rPr>
        <w:t>5</w:t>
      </w:r>
      <w:r w:rsidRPr="00121D94">
        <w:rPr>
          <w:rFonts w:eastAsia="Times New Roman" w:cs="Times New Roman"/>
          <w:bCs/>
          <w:sz w:val="22"/>
          <w:lang w:eastAsia="pl-PL"/>
        </w:rPr>
        <w:t>.2018r.</w:t>
      </w:r>
    </w:p>
    <w:p w:rsidR="00121D94" w:rsidRPr="00121D94" w:rsidRDefault="00121D94" w:rsidP="00121D94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21D94" w:rsidRPr="00121D94" w:rsidRDefault="00121D94" w:rsidP="00121D94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21D9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Wykaz </w:t>
      </w:r>
    </w:p>
    <w:p w:rsidR="00121D94" w:rsidRPr="00121D94" w:rsidRDefault="00121D94" w:rsidP="00121D94">
      <w:pPr>
        <w:rPr>
          <w:rFonts w:eastAsia="Times New Roman" w:cs="Times New Roman"/>
          <w:sz w:val="16"/>
          <w:szCs w:val="16"/>
          <w:lang w:eastAsia="pl-PL"/>
        </w:rPr>
      </w:pPr>
    </w:p>
    <w:p w:rsidR="00121D94" w:rsidRPr="00121D94" w:rsidRDefault="00121D94" w:rsidP="00121D94">
      <w:pPr>
        <w:spacing w:line="240" w:lineRule="auto"/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Dz.U. z 2018r., poz. 121 z </w:t>
      </w:r>
      <w:proofErr w:type="spellStart"/>
      <w:r w:rsidRPr="00121D94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Pr="00121D94">
        <w:rPr>
          <w:rFonts w:eastAsia="Times New Roman" w:cs="Times New Roman"/>
          <w:sz w:val="20"/>
          <w:szCs w:val="20"/>
          <w:lang w:eastAsia="pl-PL"/>
        </w:rPr>
        <w:t xml:space="preserve">. zm.) oraz uchwały nr XXXIII/258/98 Rady Miejskiej w Dobrym Mieście z dnia 27.02.1998 r. w sprawie zasad tworzenia oraz gospodarowania zasobem nieruchomości stanowiących własność Gminy Dobre Miasto  (z </w:t>
      </w:r>
      <w:proofErr w:type="spellStart"/>
      <w:r w:rsidRPr="00121D94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Pr="00121D94">
        <w:rPr>
          <w:rFonts w:eastAsia="Times New Roman" w:cs="Times New Roman"/>
          <w:sz w:val="20"/>
          <w:szCs w:val="20"/>
          <w:lang w:eastAsia="pl-PL"/>
        </w:rPr>
        <w:t xml:space="preserve">. zm.) </w:t>
      </w:r>
      <w:r w:rsidRPr="00121D94">
        <w:rPr>
          <w:rFonts w:eastAsia="Times New Roman" w:cs="Times New Roman"/>
          <w:bCs/>
          <w:sz w:val="18"/>
          <w:szCs w:val="18"/>
          <w:lang w:eastAsia="pl-PL"/>
        </w:rPr>
        <w:t>oraz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uchwały Nr LV/416/2010 Rady Miejskiej w Dobrym Mieście z dnia 28.10.2010r. w sprawie wyrażenia zgody na odstąpienie od obowiązku przetargowego trybu zawarcia umów najmu lub dzierżawy na czas  nieoznaczony.</w:t>
      </w:r>
    </w:p>
    <w:p w:rsidR="00121D94" w:rsidRPr="00121D94" w:rsidRDefault="00121D94" w:rsidP="00121D94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Przeznacza się do oddania w dzierżawę  na czas nieoznaczony </w:t>
      </w:r>
      <w:r w:rsidR="004C4A99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części </w:t>
      </w: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niżej wymienionej nieruchomości gruntowej,  stanowiącej  mienie komunalne położonej na terenie gminy Dobre Miasto z przeznaczeniem na cele upraw warzyw i roślin jednorocznych. </w:t>
      </w:r>
    </w:p>
    <w:p w:rsidR="00121D94" w:rsidRPr="00121D94" w:rsidRDefault="00121D94" w:rsidP="00121D94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Zgodnie  z  Zarządzeniem Nr 0151 -242/RG/2008 Burmistrza Dobrego Miasta z dnia 11 grudnia 2008 roku z  późniejszymi zmianami 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>w sprawie: „ustalenia minimalnych  stawek czynszu za  dzierżawę gruntów  stanowiących mienie  komunalne Gminy Dobre Miasto”  roczne  minimalne  stawki czynszu (netto)  za dzierżawę 1 m</w:t>
      </w:r>
      <w:r w:rsidRPr="00121D94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gruntu, położonego na terenach wiejskich Gminy Dobre Miasto   wynoszą: </w:t>
      </w:r>
    </w:p>
    <w:p w:rsidR="00121D94" w:rsidRPr="00121D94" w:rsidRDefault="00121D94" w:rsidP="00121D94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sz w:val="20"/>
          <w:szCs w:val="20"/>
          <w:lang w:eastAsia="pl-PL"/>
        </w:rPr>
        <w:t>- pod uprawę warzyw i roślin jednorocznych o powierzchni do  1000 m</w:t>
      </w:r>
      <w:r w:rsidRPr="00121D94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 - 0,10 zł,</w:t>
      </w:r>
    </w:p>
    <w:p w:rsidR="00121D94" w:rsidRPr="00121D94" w:rsidRDefault="00121D94" w:rsidP="00121D94">
      <w:pPr>
        <w:spacing w:line="240" w:lineRule="auto"/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Na podstawie § 3 ust.1 pkt 2) Rozporządzenia Ministra Finansów z dnia 20 grudnia 2013 r. w sprawie zwolnień od podatku od towarów i usług oraz warunków stosowania tych zwolnień  (jednolity tekst Dz. U. z 201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8</w:t>
      </w: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r., poz.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701</w:t>
      </w: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) dzierżawa gruntu przeznaczonego na cele rolnicze zwolniona jest  z podatku od towarów i usług.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 </w:t>
      </w:r>
    </w:p>
    <w:p w:rsidR="00121D94" w:rsidRPr="00121D94" w:rsidRDefault="004C4A99" w:rsidP="00121D94">
      <w:pPr>
        <w:spacing w:line="240" w:lineRule="auto"/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Parcele</w:t>
      </w:r>
      <w:r w:rsidR="00121D94"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nie </w:t>
      </w:r>
      <w:r>
        <w:rPr>
          <w:rFonts w:eastAsia="Times New Roman" w:cs="Times New Roman"/>
          <w:i/>
          <w:sz w:val="20"/>
          <w:szCs w:val="20"/>
          <w:lang w:eastAsia="pl-PL"/>
        </w:rPr>
        <w:t>są obciążone</w:t>
      </w:r>
      <w:r w:rsidR="00121D94"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ograniczonymi prawami rzeczowymi i </w:t>
      </w:r>
      <w:r>
        <w:rPr>
          <w:rFonts w:eastAsia="Times New Roman" w:cs="Times New Roman"/>
          <w:i/>
          <w:sz w:val="20"/>
          <w:szCs w:val="20"/>
          <w:lang w:eastAsia="pl-PL"/>
        </w:rPr>
        <w:t>nie są c</w:t>
      </w:r>
      <w:r w:rsidR="00121D94"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przedmiotem zobowiązań wobec osób trzecich.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140"/>
        <w:gridCol w:w="1800"/>
        <w:gridCol w:w="1440"/>
      </w:tblGrid>
      <w:tr w:rsidR="00121D94" w:rsidRPr="00121D94" w:rsidTr="001C1E50">
        <w:trPr>
          <w:cantSplit/>
          <w:trHeight w:val="122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Położenie nieruchomości</w:t>
            </w:r>
          </w:p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</w:t>
            </w:r>
          </w:p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Przeznaczenie w miejscowym planie zagospodarowania przestrzennego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Wysokość czynszu   dzierżawnego</w:t>
            </w:r>
          </w:p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stosunku rocznym w zł</w:t>
            </w:r>
          </w:p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Okres dzierżawy</w:t>
            </w:r>
          </w:p>
        </w:tc>
      </w:tr>
      <w:tr w:rsidR="00121D94" w:rsidRPr="00121D94" w:rsidTr="001C1E50">
        <w:trPr>
          <w:cantSplit/>
          <w:trHeight w:val="2866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4" w:rsidRPr="00121D94" w:rsidRDefault="00121D94" w:rsidP="00121D94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gmina Dobre Miasto</w:t>
            </w:r>
          </w:p>
          <w:p w:rsidR="00121D94" w:rsidRPr="00121D94" w:rsidRDefault="00121D94" w:rsidP="00121D94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Obręb Knopin</w:t>
            </w:r>
          </w:p>
          <w:p w:rsidR="00121D94" w:rsidRPr="00121D94" w:rsidRDefault="00121D94" w:rsidP="00121D94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działki nr 58 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br/>
              <w:t>o pow. 7,0100ha</w:t>
            </w:r>
          </w:p>
          <w:p w:rsidR="00121D94" w:rsidRPr="00121D94" w:rsidRDefault="00121D94" w:rsidP="00121D94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>z której wydzielono</w:t>
            </w:r>
          </w:p>
          <w:p w:rsidR="00121D94" w:rsidRPr="00121D94" w:rsidRDefault="00121D94" w:rsidP="00121D94">
            <w:pPr>
              <w:spacing w:after="40"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 xml:space="preserve">parcele nr </w:t>
            </w:r>
            <w:r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26</w:t>
            </w:r>
          </w:p>
          <w:p w:rsidR="00121D94" w:rsidRPr="00121D94" w:rsidRDefault="00121D94" w:rsidP="00121D94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sz w:val="22"/>
                <w:lang w:eastAsia="pl-PL"/>
              </w:rPr>
              <w:t>553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</w:p>
          <w:p w:rsidR="00121D94" w:rsidRPr="00121D94" w:rsidRDefault="00121D94" w:rsidP="00121D94">
            <w:pPr>
              <w:spacing w:after="3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KW Nr OL1O/00066512/5</w:t>
            </w:r>
          </w:p>
          <w:p w:rsidR="00121D94" w:rsidRPr="00121D94" w:rsidRDefault="00121D94" w:rsidP="00121D94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 – RIVa-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553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121D94" w:rsidRPr="00121D94" w:rsidRDefault="00121D94" w:rsidP="00121D9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58, z której wydzielono parcelę nr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553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</w:p>
          <w:p w:rsidR="00121D94" w:rsidRPr="00121D94" w:rsidRDefault="00121D94" w:rsidP="00121D9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21D94" w:rsidRPr="00121D94" w:rsidRDefault="00121D94" w:rsidP="00121D94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121D94" w:rsidRPr="00121D94" w:rsidRDefault="00121D94" w:rsidP="00121D94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121D94" w:rsidRPr="00121D94" w:rsidRDefault="00121D94" w:rsidP="00121D94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55,30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zł</w:t>
            </w:r>
          </w:p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pięćdziesiąt pięć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złotych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>0/100</w:t>
            </w:r>
            <w:r w:rsidRPr="00121D94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br/>
              <w:t xml:space="preserve"> na czas nieoznaczony</w:t>
            </w:r>
          </w:p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121D94" w:rsidRPr="00121D94" w:rsidTr="001C1E50">
        <w:trPr>
          <w:cantSplit/>
          <w:trHeight w:val="2866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D94" w:rsidRPr="00121D94" w:rsidRDefault="00121D94" w:rsidP="001C1E50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gmina Dobre Miasto</w:t>
            </w:r>
          </w:p>
          <w:p w:rsidR="00121D94" w:rsidRPr="00121D94" w:rsidRDefault="00121D94" w:rsidP="001C1E50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Obręb Knopin</w:t>
            </w:r>
          </w:p>
          <w:p w:rsidR="00121D94" w:rsidRPr="00121D94" w:rsidRDefault="00121D94" w:rsidP="001C1E50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działki nr 58 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br/>
              <w:t>o pow. 7,0100ha</w:t>
            </w:r>
          </w:p>
          <w:p w:rsidR="00121D94" w:rsidRPr="00121D94" w:rsidRDefault="00121D94" w:rsidP="001C1E50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>z której wydzielono</w:t>
            </w:r>
          </w:p>
          <w:p w:rsidR="00121D94" w:rsidRPr="00121D94" w:rsidRDefault="00121D94" w:rsidP="001C1E50">
            <w:pPr>
              <w:spacing w:after="40"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 xml:space="preserve">parcele nr </w:t>
            </w:r>
            <w:r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38</w:t>
            </w:r>
          </w:p>
          <w:p w:rsidR="00121D94" w:rsidRPr="00121D94" w:rsidRDefault="00121D94" w:rsidP="001C1E50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sz w:val="22"/>
                <w:lang w:eastAsia="pl-PL"/>
              </w:rPr>
              <w:t>506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</w:p>
          <w:p w:rsidR="00121D94" w:rsidRPr="00121D94" w:rsidRDefault="00121D94" w:rsidP="001C1E50">
            <w:pPr>
              <w:spacing w:after="3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KW Nr OL1O/00066512/5</w:t>
            </w:r>
          </w:p>
          <w:p w:rsidR="00121D94" w:rsidRPr="00121D94" w:rsidRDefault="00121D94" w:rsidP="00121D94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 – RIVa-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506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121D94" w:rsidRPr="00121D94" w:rsidRDefault="00121D94" w:rsidP="001C1E5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58, z której wydzielono parcelę nr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506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</w:p>
          <w:p w:rsidR="00121D94" w:rsidRPr="00121D94" w:rsidRDefault="00121D94" w:rsidP="001C1E5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121D94" w:rsidRPr="00121D94" w:rsidRDefault="00121D94" w:rsidP="001C1E50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121D94" w:rsidRPr="00121D94" w:rsidRDefault="00121D94" w:rsidP="001C1E50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121D94" w:rsidRPr="00121D94" w:rsidRDefault="00121D94" w:rsidP="001C1E5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21D94" w:rsidRPr="00121D94" w:rsidRDefault="00121D94" w:rsidP="001C1E50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50,60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zł</w:t>
            </w:r>
          </w:p>
          <w:p w:rsidR="00121D94" w:rsidRPr="00121D94" w:rsidRDefault="00121D94" w:rsidP="00121D9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pięćdziesiąt 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złotych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6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>0/100</w:t>
            </w:r>
            <w:r w:rsidRPr="00121D94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21D94" w:rsidRPr="00121D94" w:rsidRDefault="00121D94" w:rsidP="001C1E50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br/>
              <w:t xml:space="preserve"> na czas nieoznaczony</w:t>
            </w:r>
          </w:p>
          <w:p w:rsidR="00121D94" w:rsidRPr="00121D94" w:rsidRDefault="00121D94" w:rsidP="001C1E50">
            <w:pPr>
              <w:spacing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121D94" w:rsidRPr="00121D94" w:rsidRDefault="00121D94" w:rsidP="00121D94">
      <w:pPr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121D94" w:rsidRPr="00121D94" w:rsidRDefault="00121D94" w:rsidP="00121D94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Z tytułu dzierżawy gruntu dzierżawca zobowiązany będzie do ponoszenia opłat publicznoprawnych (podatek rolny).</w:t>
      </w:r>
    </w:p>
    <w:p w:rsidR="00121D94" w:rsidRPr="00121D94" w:rsidRDefault="00121D94" w:rsidP="00121D94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lastRenderedPageBreak/>
        <w:t>W przypadku, o ile przez dzierżawiony teren przechodzą sieci wodociągowe, kanalizacji sanitarnej, gazowe itp., Dzierżawca winien natychmiast udostępnić dzierżawiony teren bez prawa odszkodowania w celu usunięcia ewentualnych awarii ww. sieci.</w:t>
      </w:r>
    </w:p>
    <w:p w:rsidR="00121D94" w:rsidRPr="00121D94" w:rsidRDefault="00121D94" w:rsidP="00121D94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121D94" w:rsidRPr="00121D94" w:rsidRDefault="00121D94" w:rsidP="00121D94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Zmiana stawki czynszu może nastąpić w Zarządzeniu Burmistrza Dobrego Miasta.</w:t>
      </w:r>
    </w:p>
    <w:p w:rsidR="00121D94" w:rsidRPr="00121D94" w:rsidRDefault="00121D94" w:rsidP="00121D94">
      <w:pPr>
        <w:ind w:firstLine="708"/>
        <w:jc w:val="both"/>
        <w:rPr>
          <w:rFonts w:eastAsia="Calibri" w:cs="Times New Roman"/>
          <w:sz w:val="20"/>
          <w:szCs w:val="20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Wykaz podaje się do publicznej wiadomości poprzez wywieszenie na tablicy informacyjnej w siedzibie Urzędu Miejskiego w  Dobrym  Mieście ul. Warszawska 14 przez  okres 21 dni </w:t>
      </w:r>
      <w:proofErr w:type="spellStart"/>
      <w:r w:rsidRPr="00121D94">
        <w:rPr>
          <w:rFonts w:eastAsia="Times New Roman" w:cs="Times New Roman"/>
          <w:sz w:val="20"/>
          <w:szCs w:val="20"/>
          <w:lang w:eastAsia="pl-PL"/>
        </w:rPr>
        <w:t>tj</w:t>
      </w:r>
      <w:proofErr w:type="spellEnd"/>
      <w:r w:rsidRPr="00121D94">
        <w:rPr>
          <w:rFonts w:eastAsia="Times New Roman" w:cs="Times New Roman"/>
          <w:sz w:val="20"/>
          <w:szCs w:val="20"/>
          <w:lang w:eastAsia="pl-PL"/>
        </w:rPr>
        <w:t xml:space="preserve"> .od dnia  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0</w:t>
      </w:r>
      <w:r>
        <w:rPr>
          <w:rFonts w:eastAsia="Times New Roman" w:cs="Times New Roman"/>
          <w:b/>
          <w:sz w:val="20"/>
          <w:szCs w:val="20"/>
          <w:lang w:eastAsia="pl-PL"/>
        </w:rPr>
        <w:t>9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.0</w:t>
      </w:r>
      <w:r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.2018r. do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pl-PL"/>
        </w:rPr>
        <w:t>dnia 30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.0</w:t>
      </w:r>
      <w:r w:rsidR="004C4A99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.2018r</w:t>
      </w:r>
      <w:r w:rsidRPr="00121D94">
        <w:rPr>
          <w:rFonts w:eastAsia="Times New Roman" w:cs="Times New Roman"/>
          <w:sz w:val="20"/>
          <w:szCs w:val="20"/>
          <w:lang w:eastAsia="pl-PL"/>
        </w:rPr>
        <w:t>.,</w:t>
      </w:r>
      <w:r w:rsidRPr="00121D94">
        <w:rPr>
          <w:rFonts w:eastAsia="Calibri" w:cs="Times New Roman"/>
          <w:sz w:val="20"/>
          <w:szCs w:val="20"/>
        </w:rPr>
        <w:t xml:space="preserve"> zamieszczenie na stronie  Biuletynu  Informacji Publicznej  Urzędu Miejskiego w Dobrym Mieście: </w:t>
      </w:r>
      <w:hyperlink r:id="rId7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http://bip.dobremiasto.com.pl/</w:t>
        </w:r>
      </w:hyperlink>
      <w:r w:rsidRPr="00121D94">
        <w:rPr>
          <w:rFonts w:eastAsia="Calibri" w:cs="Times New Roman"/>
          <w:sz w:val="20"/>
          <w:szCs w:val="20"/>
        </w:rPr>
        <w:t>, na stronie internetowej</w:t>
      </w:r>
      <w:r w:rsidRPr="00121D94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8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http://dobremiasto.com.pl/</w:t>
        </w:r>
      </w:hyperlink>
      <w:r w:rsidRPr="00121D94">
        <w:rPr>
          <w:rFonts w:eastAsia="Calibri" w:cs="Times New Roman"/>
          <w:sz w:val="20"/>
          <w:szCs w:val="20"/>
        </w:rPr>
        <w:t xml:space="preserve">   oraz w mediach elektronicznych </w:t>
      </w:r>
      <w:hyperlink r:id="rId9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www.otoprzetargi.pl</w:t>
        </w:r>
      </w:hyperlink>
      <w:r w:rsidRPr="00121D94">
        <w:rPr>
          <w:rFonts w:eastAsia="Calibri" w:cs="Times New Roman"/>
          <w:sz w:val="20"/>
          <w:szCs w:val="20"/>
        </w:rPr>
        <w:t xml:space="preserve">, ponadto informację o wywieszeniu tego wykazu podaje się do publicznej </w:t>
      </w:r>
    </w:p>
    <w:p w:rsidR="00121D94" w:rsidRPr="00121D94" w:rsidRDefault="00121D94" w:rsidP="00121D94">
      <w:pPr>
        <w:jc w:val="both"/>
        <w:rPr>
          <w:rFonts w:eastAsia="Calibri" w:cs="Times New Roman"/>
          <w:sz w:val="20"/>
          <w:szCs w:val="20"/>
        </w:rPr>
      </w:pPr>
      <w:r w:rsidRPr="00121D94">
        <w:rPr>
          <w:rFonts w:eastAsia="Calibri" w:cs="Times New Roman"/>
          <w:sz w:val="20"/>
          <w:szCs w:val="20"/>
        </w:rPr>
        <w:t>wiadomości w inny sposób zwyczajowo przyjęty w danej miejscowości.</w:t>
      </w:r>
    </w:p>
    <w:p w:rsidR="00121D94" w:rsidRPr="00121D94" w:rsidRDefault="00121D94" w:rsidP="00121D94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W przypadku nieruchomości tj. części działki nr 58, z której wydzielono parcelę nr </w:t>
      </w:r>
      <w:r>
        <w:rPr>
          <w:rFonts w:eastAsia="Times New Roman" w:cs="Times New Roman"/>
          <w:sz w:val="20"/>
          <w:szCs w:val="20"/>
          <w:lang w:eastAsia="pl-PL"/>
        </w:rPr>
        <w:t>26 i nr 38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obręb Knopin, gmina Dobre Miasto odstąpienie od przetargu możliwe będzie w sytuacji, gdy o dzierżawę gruntu ubiegać się będzie tylko jedna osoba.</w:t>
      </w:r>
    </w:p>
    <w:p w:rsidR="00121D94" w:rsidRPr="00121D94" w:rsidRDefault="00121D94" w:rsidP="00121D94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Informacje o przedmiocie dzierżawy można uzyskać w Wieloosobowym Stanowisku ds. Gospodarki Nieruchomościami i Rolnictwa Urzędu Miejskiego w Dobrym Mieście ul. Warszawska 14, pokój nr 6 tel. 896161-924.</w:t>
      </w:r>
    </w:p>
    <w:p w:rsidR="00121D94" w:rsidRPr="00224B11" w:rsidRDefault="00121D94" w:rsidP="00121D94">
      <w:pPr>
        <w:ind w:firstLine="708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121D94" w:rsidRPr="00224B11" w:rsidRDefault="00121D94" w:rsidP="00121D94">
      <w:pPr>
        <w:ind w:left="6372"/>
        <w:rPr>
          <w:rFonts w:ascii="Calibri" w:eastAsia="Calibri" w:hAnsi="Calibri" w:cs="Times New Roman"/>
          <w:sz w:val="22"/>
        </w:rPr>
      </w:pPr>
      <w:r w:rsidRPr="00224B11">
        <w:rPr>
          <w:rFonts w:ascii="Calibri" w:eastAsia="Calibri" w:hAnsi="Calibri" w:cs="Times New Roman"/>
          <w:sz w:val="22"/>
        </w:rPr>
        <w:t xml:space="preserve">     Z up. Burmistrza</w:t>
      </w:r>
    </w:p>
    <w:p w:rsidR="00121D94" w:rsidRPr="00224B11" w:rsidRDefault="00121D94" w:rsidP="00121D94">
      <w:pPr>
        <w:ind w:left="6372"/>
        <w:rPr>
          <w:rFonts w:ascii="Calibri" w:eastAsia="Calibri" w:hAnsi="Calibri" w:cs="Times New Roman"/>
          <w:sz w:val="22"/>
        </w:rPr>
      </w:pPr>
      <w:r w:rsidRPr="00224B11">
        <w:rPr>
          <w:rFonts w:ascii="Calibri" w:eastAsia="Calibri" w:hAnsi="Calibri" w:cs="Times New Roman"/>
          <w:sz w:val="22"/>
        </w:rPr>
        <w:t xml:space="preserve">              /-/</w:t>
      </w:r>
    </w:p>
    <w:p w:rsidR="00121D94" w:rsidRPr="00224B11" w:rsidRDefault="00121D94" w:rsidP="00121D94">
      <w:pPr>
        <w:ind w:left="6372"/>
        <w:rPr>
          <w:rFonts w:ascii="Calibri" w:eastAsia="Calibri" w:hAnsi="Calibri" w:cs="Times New Roman"/>
          <w:sz w:val="22"/>
        </w:rPr>
      </w:pPr>
      <w:r w:rsidRPr="00224B11">
        <w:rPr>
          <w:rFonts w:ascii="Calibri" w:eastAsia="Calibri" w:hAnsi="Calibri" w:cs="Times New Roman"/>
          <w:sz w:val="22"/>
        </w:rPr>
        <w:t xml:space="preserve">      Beata </w:t>
      </w:r>
      <w:proofErr w:type="spellStart"/>
      <w:r w:rsidRPr="00224B11">
        <w:rPr>
          <w:rFonts w:ascii="Calibri" w:eastAsia="Calibri" w:hAnsi="Calibri" w:cs="Times New Roman"/>
          <w:sz w:val="22"/>
        </w:rPr>
        <w:t>Harań</w:t>
      </w:r>
      <w:proofErr w:type="spellEnd"/>
    </w:p>
    <w:p w:rsidR="00121D94" w:rsidRPr="00224B11" w:rsidRDefault="00121D94" w:rsidP="00121D94">
      <w:pPr>
        <w:ind w:left="6372"/>
        <w:rPr>
          <w:rFonts w:ascii="Calibri" w:eastAsia="Calibri" w:hAnsi="Calibri" w:cs="Times New Roman"/>
          <w:sz w:val="22"/>
        </w:rPr>
      </w:pPr>
      <w:bookmarkStart w:id="0" w:name="_GoBack"/>
      <w:bookmarkEnd w:id="0"/>
      <w:r w:rsidRPr="00224B11">
        <w:rPr>
          <w:rFonts w:ascii="Calibri" w:eastAsia="Calibri" w:hAnsi="Calibri" w:cs="Times New Roman"/>
          <w:sz w:val="22"/>
        </w:rPr>
        <w:t xml:space="preserve">  Zastępca Burmistrza</w:t>
      </w:r>
    </w:p>
    <w:p w:rsidR="00121D94" w:rsidRPr="00224B11" w:rsidRDefault="00121D94" w:rsidP="00121D94">
      <w:pPr>
        <w:spacing w:after="200"/>
        <w:rPr>
          <w:rFonts w:ascii="Calibri" w:eastAsia="Calibri" w:hAnsi="Calibri" w:cs="Times New Roman"/>
          <w:sz w:val="22"/>
        </w:rPr>
      </w:pPr>
    </w:p>
    <w:p w:rsidR="00121D94" w:rsidRPr="00224B11" w:rsidRDefault="00121D94" w:rsidP="00121D94">
      <w:pPr>
        <w:spacing w:after="200"/>
        <w:rPr>
          <w:rFonts w:ascii="Calibri" w:eastAsia="Calibri" w:hAnsi="Calibri" w:cs="Times New Roman"/>
          <w:sz w:val="22"/>
        </w:rPr>
      </w:pPr>
    </w:p>
    <w:p w:rsidR="00121D94" w:rsidRPr="00224B11" w:rsidRDefault="00121D94" w:rsidP="00121D94">
      <w:pPr>
        <w:spacing w:after="200"/>
        <w:rPr>
          <w:rFonts w:ascii="Calibri" w:eastAsia="Calibri" w:hAnsi="Calibri" w:cs="Times New Roman"/>
          <w:sz w:val="22"/>
        </w:rPr>
      </w:pPr>
    </w:p>
    <w:p w:rsidR="00121D94" w:rsidRPr="00224B11" w:rsidRDefault="00121D94" w:rsidP="00121D94"/>
    <w:p w:rsidR="000329EC" w:rsidRPr="00224B11" w:rsidRDefault="000329EC"/>
    <w:sectPr w:rsidR="000329EC" w:rsidRPr="00224B11" w:rsidSect="005C1FDA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DB" w:rsidRDefault="00A533DB">
      <w:pPr>
        <w:spacing w:line="240" w:lineRule="auto"/>
      </w:pPr>
      <w:r>
        <w:separator/>
      </w:r>
    </w:p>
  </w:endnote>
  <w:endnote w:type="continuationSeparator" w:id="0">
    <w:p w:rsidR="00A533DB" w:rsidRDefault="00A53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A" w:rsidRDefault="00306F3E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224B11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224B11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5C1FDA" w:rsidRDefault="00A53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DB" w:rsidRDefault="00A533DB">
      <w:pPr>
        <w:spacing w:line="240" w:lineRule="auto"/>
      </w:pPr>
      <w:r>
        <w:separator/>
      </w:r>
    </w:p>
  </w:footnote>
  <w:footnote w:type="continuationSeparator" w:id="0">
    <w:p w:rsidR="00A533DB" w:rsidRDefault="00A533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94"/>
    <w:rsid w:val="000329EC"/>
    <w:rsid w:val="00121D94"/>
    <w:rsid w:val="00224B11"/>
    <w:rsid w:val="00306F3E"/>
    <w:rsid w:val="004C4A99"/>
    <w:rsid w:val="00A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21D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21D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2018-05-08T10:18:00Z</cp:lastPrinted>
  <dcterms:created xsi:type="dcterms:W3CDTF">2018-05-08T09:51:00Z</dcterms:created>
  <dcterms:modified xsi:type="dcterms:W3CDTF">2018-05-09T09:59:00Z</dcterms:modified>
</cp:coreProperties>
</file>