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7" w:rsidRPr="00AF7A17" w:rsidRDefault="003F5327" w:rsidP="003F532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GN.6810.2.38</w:t>
      </w:r>
      <w:r w:rsidRPr="00AF7A17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30.05</w:t>
      </w:r>
      <w:r w:rsidRPr="00AF7A17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3F5327" w:rsidRPr="00AF7A17" w:rsidRDefault="003F5327" w:rsidP="003F532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3F5327" w:rsidRPr="00AF7A17" w:rsidRDefault="003F5327" w:rsidP="003F5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3F5327" w:rsidRPr="00AF7A17" w:rsidRDefault="003F5327" w:rsidP="003F53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F5327" w:rsidRPr="00AF7A17" w:rsidRDefault="003F5327" w:rsidP="003F53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 U. z 201</w:t>
      </w:r>
      <w:r>
        <w:rPr>
          <w:rFonts w:ascii="Times New Roman" w:eastAsia="Times New Roman" w:hAnsi="Times New Roman"/>
          <w:lang w:eastAsia="pl-PL"/>
        </w:rPr>
        <w:t>8</w:t>
      </w:r>
      <w:r w:rsidRPr="00AF7A17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121</w:t>
      </w:r>
      <w:r w:rsidRPr="00AF7A1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( z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AF7A17">
        <w:rPr>
          <w:rFonts w:ascii="Times New Roman" w:eastAsia="Times New Roman" w:hAnsi="Times New Roman"/>
          <w:lang w:eastAsia="pl-PL"/>
        </w:rPr>
        <w:t>. zm.) oraz uchwały Nr LV/416/2010 Rady Miejskiej w Dobrym Mieście z dnia 28.10.2010 r. w sprawie wyrażenia zgody na odstąpienie od obowiązku przetargowego trybu zawarcia umów najmu lub dzierżawy na czas  nieoznaczony.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część niżej wymienionej nieruchomości gruntowej  stanowiącej  mienie komunalne położonej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z przeznaczeniem na poprawę warunków zagospodarowania nieruchomości przyległej przeznaczonej na cele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nie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mieszkalne. </w:t>
      </w:r>
    </w:p>
    <w:p w:rsidR="003F5327" w:rsidRPr="00AF7A17" w:rsidRDefault="003F5327" w:rsidP="003F532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gruntu, położonego na terenach wiejskich Gminy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Dobre Miasto w stosunku rocznym wynosi:</w:t>
      </w:r>
    </w:p>
    <w:p w:rsidR="003F5327" w:rsidRPr="00AF7A17" w:rsidRDefault="003F5327" w:rsidP="003F532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przeznaczonej na cele </w:t>
      </w:r>
      <w:r>
        <w:rPr>
          <w:rFonts w:ascii="Times New Roman" w:eastAsia="Times New Roman" w:hAnsi="Times New Roman"/>
          <w:i/>
          <w:lang w:eastAsia="pl-PL"/>
        </w:rPr>
        <w:t>mieszkalno- użytkowe i nie</w:t>
      </w:r>
      <w:r w:rsidRPr="00AF7A17">
        <w:rPr>
          <w:rFonts w:ascii="Times New Roman" w:eastAsia="Times New Roman" w:hAnsi="Times New Roman"/>
          <w:i/>
          <w:lang w:eastAsia="pl-PL"/>
        </w:rPr>
        <w:t xml:space="preserve">mieszkalne – </w:t>
      </w:r>
      <w:r>
        <w:rPr>
          <w:rFonts w:ascii="Times New Roman" w:eastAsia="Times New Roman" w:hAnsi="Times New Roman"/>
          <w:i/>
          <w:lang w:eastAsia="pl-PL"/>
        </w:rPr>
        <w:t>0,50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zł</w:t>
      </w:r>
    </w:p>
    <w:p w:rsidR="003F5327" w:rsidRPr="00625128" w:rsidRDefault="003F5327" w:rsidP="003F5327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625128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625128">
        <w:rPr>
          <w:rFonts w:ascii="Times New Roman" w:hAnsi="Times New Roman"/>
          <w:i/>
          <w:sz w:val="18"/>
          <w:szCs w:val="18"/>
        </w:rPr>
        <w:t xml:space="preserve">  (tekst jednolity Dz.U. z 2017 roku, poz.1221 ze zm.). </w:t>
      </w:r>
    </w:p>
    <w:p w:rsidR="003F5327" w:rsidRPr="001D49F3" w:rsidRDefault="003F5327" w:rsidP="003F53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3795"/>
        <w:gridCol w:w="1785"/>
        <w:gridCol w:w="1494"/>
      </w:tblGrid>
      <w:tr w:rsidR="003F5327" w:rsidRPr="00AF7A17" w:rsidTr="00A81B5E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F5327" w:rsidRPr="00AF7A17" w:rsidTr="00A81B5E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3F532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Obręb </w:t>
            </w:r>
          </w:p>
          <w:p w:rsidR="003F532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Cerkiewnik (19)</w:t>
            </w: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337/32</w:t>
            </w: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0,6006 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ha  z tego część działki o pow. </w:t>
            </w:r>
            <w:r>
              <w:rPr>
                <w:rFonts w:ascii="Times New Roman" w:eastAsia="Times New Roman" w:hAnsi="Times New Roman"/>
                <w:lang w:eastAsia="pl-PL"/>
              </w:rPr>
              <w:t>556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,00 m</w:t>
            </w:r>
            <w:r w:rsidRPr="00AF7A17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lang w:eastAsia="pl-PL"/>
              </w:rPr>
              <w:t>00166515/7</w:t>
            </w: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opis użyt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ku według ewidencji gruntów-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>– 556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AF7A17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F5327" w:rsidRPr="00AF7A17" w:rsidRDefault="003F5327" w:rsidP="00A81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F5327" w:rsidRPr="00AF7A17" w:rsidRDefault="003F5327" w:rsidP="00A81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Grunt przeznaczony do wydzierżawienia na poprawę warunków zagospodarowania nieruchomości przyległej przeznaczonej na cele </w:t>
            </w:r>
            <w:r>
              <w:rPr>
                <w:rFonts w:ascii="Times New Roman" w:eastAsia="Times New Roman" w:hAnsi="Times New Roman"/>
                <w:lang w:eastAsia="pl-PL"/>
              </w:rPr>
              <w:t>nie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mieszkalne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tj. działka nr 337/3 obrębu Cerkiewnik, gmina Dobre Miasto, zabudowana budynkiem niemieszkalnym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3F5327" w:rsidRPr="00AF7A17" w:rsidRDefault="003F5327" w:rsidP="00A81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F5327" w:rsidRPr="00AF7A17" w:rsidRDefault="003F5327" w:rsidP="00A81B5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  <w:p w:rsidR="003F5327" w:rsidRPr="00AF7A17" w:rsidRDefault="003F5327" w:rsidP="00A81B5E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278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dwieście siedemdziesiąt osiem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złot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ych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3F5327" w:rsidRPr="00AF7A17" w:rsidRDefault="003F5327" w:rsidP="00A8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>Zmiana stawki czynszu może nastąpić w Zarządzeniu Burmistrza Dobrego Miasta.</w:t>
      </w:r>
    </w:p>
    <w:p w:rsidR="003F5327" w:rsidRPr="00AF7A17" w:rsidRDefault="003F5327" w:rsidP="003F5327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3F5327" w:rsidRPr="00AF7A17" w:rsidRDefault="003F5327" w:rsidP="003F5327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5E623E">
        <w:rPr>
          <w:rFonts w:ascii="Times New Roman" w:eastAsia="Times New Roman" w:hAnsi="Times New Roman"/>
          <w:b/>
          <w:lang w:eastAsia="pl-PL"/>
        </w:rPr>
        <w:t>0.0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AF7A17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AF7A17">
        <w:rPr>
          <w:rFonts w:ascii="Times New Roman" w:eastAsia="Times New Roman" w:hAnsi="Times New Roman"/>
          <w:b/>
          <w:lang w:eastAsia="pl-PL"/>
        </w:rPr>
        <w:t>r.  do</w:t>
      </w:r>
      <w:r w:rsidRPr="00AF7A1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dnia  20</w:t>
      </w:r>
      <w:r w:rsidRPr="00AF7A17"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6</w:t>
      </w:r>
      <w:r w:rsidRPr="00AF7A17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AF7A17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F532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 ww. nieruchomości odstąpienie od przetargu możliwe będzie w sytuacji, gdy o dzierżawę gruntu ubiegać się będzie tylko jedna osoba.</w:t>
      </w: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F5327" w:rsidRPr="00AF7A17" w:rsidRDefault="003F5327" w:rsidP="003F532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Informacje o przedmiocie dzierżawy można uzyskać w Wieloosobowym Stanowisku ds. Gospodarki Nieruchomościami i Rolnictwa Urzędu Miejskiego w  Dobrym Mieście ul. Warszawska 14   pokój nr 6 tel.  896161-924.</w:t>
      </w:r>
    </w:p>
    <w:p w:rsidR="003F5327" w:rsidRPr="00F27124" w:rsidRDefault="003F5327" w:rsidP="003F5327">
      <w:pPr>
        <w:spacing w:after="0" w:line="240" w:lineRule="auto"/>
        <w:ind w:left="6372"/>
        <w:rPr>
          <w:color w:val="FFFFFF" w:themeColor="background1"/>
        </w:rPr>
      </w:pPr>
    </w:p>
    <w:p w:rsidR="003F5327" w:rsidRPr="00E93CBC" w:rsidRDefault="003F5327" w:rsidP="003F5327">
      <w:pPr>
        <w:spacing w:after="0" w:line="240" w:lineRule="auto"/>
        <w:ind w:left="6372"/>
      </w:pPr>
      <w:r w:rsidRPr="00E93CBC">
        <w:t xml:space="preserve">     Z up.</w:t>
      </w:r>
      <w:r w:rsidR="00E93CBC">
        <w:t xml:space="preserve"> </w:t>
      </w:r>
      <w:bookmarkStart w:id="0" w:name="_GoBack"/>
      <w:bookmarkEnd w:id="0"/>
      <w:r w:rsidRPr="00E93CBC">
        <w:t>Burmistrza</w:t>
      </w:r>
    </w:p>
    <w:p w:rsidR="003F5327" w:rsidRPr="00E93CBC" w:rsidRDefault="003F5327" w:rsidP="003F5327">
      <w:pPr>
        <w:spacing w:after="0" w:line="240" w:lineRule="auto"/>
        <w:ind w:left="6372"/>
      </w:pPr>
      <w:r w:rsidRPr="00E93CBC">
        <w:t xml:space="preserve">                  /-/</w:t>
      </w:r>
    </w:p>
    <w:p w:rsidR="003F5327" w:rsidRPr="00E93CBC" w:rsidRDefault="003F5327" w:rsidP="003F5327">
      <w:pPr>
        <w:spacing w:after="0"/>
        <w:ind w:left="5664" w:firstLine="709"/>
      </w:pPr>
      <w:r w:rsidRPr="00E93CBC">
        <w:t xml:space="preserve">         Beata </w:t>
      </w:r>
      <w:proofErr w:type="spellStart"/>
      <w:r w:rsidRPr="00E93CBC">
        <w:t>Harań</w:t>
      </w:r>
      <w:proofErr w:type="spellEnd"/>
    </w:p>
    <w:p w:rsidR="003F5327" w:rsidRPr="00E93CBC" w:rsidRDefault="003F5327" w:rsidP="003F5327">
      <w:pPr>
        <w:spacing w:after="0"/>
        <w:ind w:left="5664" w:firstLine="709"/>
      </w:pPr>
      <w:r w:rsidRPr="00E93CBC">
        <w:t xml:space="preserve">   Zastępca Burmistrza</w:t>
      </w:r>
    </w:p>
    <w:p w:rsidR="003F5327" w:rsidRPr="00E93CBC" w:rsidRDefault="003F5327" w:rsidP="003F5327"/>
    <w:p w:rsidR="003F5327" w:rsidRPr="00E93CBC" w:rsidRDefault="003F5327" w:rsidP="003F5327"/>
    <w:p w:rsidR="003F5327" w:rsidRPr="00020AEC" w:rsidRDefault="003F5327" w:rsidP="003F5327"/>
    <w:p w:rsidR="00C66881" w:rsidRDefault="00C66881"/>
    <w:sectPr w:rsidR="00C6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7"/>
    <w:rsid w:val="003F5327"/>
    <w:rsid w:val="00C66881"/>
    <w:rsid w:val="00E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2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2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2018-05-30T09:40:00Z</dcterms:created>
  <dcterms:modified xsi:type="dcterms:W3CDTF">2018-06-05T07:22:00Z</dcterms:modified>
</cp:coreProperties>
</file>