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380E" w14:textId="7F45389B" w:rsidR="00145CBD" w:rsidRPr="000D31F3" w:rsidRDefault="00FD11CE" w:rsidP="00145CBD">
      <w:pPr>
        <w:pStyle w:val="NormalnyWeb"/>
        <w:spacing w:before="120" w:after="120" w:line="276" w:lineRule="auto"/>
        <w:jc w:val="right"/>
        <w:outlineLvl w:val="0"/>
        <w:rPr>
          <w:rFonts w:ascii="Arial" w:hAnsi="Arial" w:cs="Arial"/>
          <w:sz w:val="20"/>
          <w:szCs w:val="20"/>
        </w:rPr>
      </w:pPr>
      <w:r w:rsidRPr="000D31F3">
        <w:rPr>
          <w:rFonts w:ascii="Arial" w:hAnsi="Arial" w:cs="Arial"/>
          <w:sz w:val="20"/>
          <w:szCs w:val="20"/>
        </w:rPr>
        <w:t>Dobre Miasto,</w:t>
      </w:r>
      <w:r w:rsidR="000D31F3" w:rsidRPr="000D31F3">
        <w:rPr>
          <w:rFonts w:ascii="Arial" w:hAnsi="Arial" w:cs="Arial"/>
          <w:sz w:val="20"/>
          <w:szCs w:val="20"/>
        </w:rPr>
        <w:t xml:space="preserve"> 13.10.2023 r.</w:t>
      </w:r>
    </w:p>
    <w:p w14:paraId="02042B9C" w14:textId="2EDDE757" w:rsidR="00145CBD" w:rsidRPr="00145CBD" w:rsidRDefault="00145CBD" w:rsidP="00145CBD">
      <w:pPr>
        <w:pStyle w:val="NormalnyWeb"/>
        <w:spacing w:before="120" w:after="120" w:line="276" w:lineRule="auto"/>
        <w:jc w:val="center"/>
        <w:outlineLvl w:val="0"/>
        <w:rPr>
          <w:rStyle w:val="Pogrubienie"/>
          <w:rFonts w:ascii="Arial" w:hAnsi="Arial" w:cs="Arial"/>
          <w:b w:val="0"/>
          <w:bCs w:val="0"/>
          <w:sz w:val="20"/>
          <w:szCs w:val="20"/>
        </w:rPr>
      </w:pPr>
      <w:r w:rsidRPr="000D31F3">
        <w:rPr>
          <w:rStyle w:val="Pogrubienie"/>
          <w:rFonts w:ascii="Arial" w:hAnsi="Arial" w:cs="Arial"/>
          <w:sz w:val="20"/>
          <w:szCs w:val="20"/>
        </w:rPr>
        <w:t>Obwieszczenie</w:t>
      </w:r>
      <w:r w:rsidRPr="000D31F3">
        <w:rPr>
          <w:rFonts w:ascii="Arial" w:hAnsi="Arial" w:cs="Arial"/>
          <w:sz w:val="20"/>
          <w:szCs w:val="20"/>
        </w:rPr>
        <w:t xml:space="preserve"> </w:t>
      </w:r>
      <w:r w:rsidRPr="000D31F3">
        <w:rPr>
          <w:rStyle w:val="Pogrubienie"/>
          <w:rFonts w:ascii="Arial" w:hAnsi="Arial" w:cs="Arial"/>
          <w:sz w:val="20"/>
          <w:szCs w:val="20"/>
        </w:rPr>
        <w:t xml:space="preserve">o braku potrzeby przeprowadzenia strategicznej oceny oddziaływania na środowisko dla projektu </w:t>
      </w:r>
      <w:r w:rsidRPr="000D31F3">
        <w:rPr>
          <w:rFonts w:ascii="Arial" w:hAnsi="Arial" w:cs="Arial"/>
          <w:b/>
          <w:sz w:val="20"/>
          <w:szCs w:val="20"/>
        </w:rPr>
        <w:t xml:space="preserve">„Planu Gospodarki Niskoemisyjnej </w:t>
      </w:r>
      <w:r w:rsidR="000D31F3" w:rsidRPr="000D31F3">
        <w:rPr>
          <w:rFonts w:ascii="Arial" w:hAnsi="Arial" w:cs="Arial"/>
          <w:b/>
          <w:sz w:val="20"/>
          <w:szCs w:val="20"/>
        </w:rPr>
        <w:t>dla Gminy Dobre Miasto na lata 2023-2030</w:t>
      </w:r>
      <w:r w:rsidRPr="000D31F3">
        <w:rPr>
          <w:rFonts w:ascii="Arial" w:hAnsi="Arial" w:cs="Arial"/>
          <w:b/>
          <w:sz w:val="20"/>
          <w:szCs w:val="20"/>
        </w:rPr>
        <w:t>”</w:t>
      </w:r>
    </w:p>
    <w:p w14:paraId="7509ADD3" w14:textId="77777777" w:rsidR="00145CBD" w:rsidRPr="00145CBD" w:rsidRDefault="00145CBD" w:rsidP="00145CBD">
      <w:pPr>
        <w:pStyle w:val="NormalnyWeb"/>
        <w:spacing w:before="120" w:after="120" w:line="276" w:lineRule="auto"/>
        <w:jc w:val="center"/>
        <w:rPr>
          <w:rFonts w:ascii="Arial" w:hAnsi="Arial" w:cs="Arial"/>
          <w:bCs/>
          <w:sz w:val="20"/>
          <w:szCs w:val="20"/>
        </w:rPr>
      </w:pPr>
    </w:p>
    <w:p w14:paraId="0F5E73AA" w14:textId="690D7345" w:rsidR="00145CBD" w:rsidRPr="000D31F3" w:rsidRDefault="00145CBD" w:rsidP="00145CBD">
      <w:pPr>
        <w:spacing w:before="120" w:after="120" w:line="276" w:lineRule="auto"/>
        <w:jc w:val="both"/>
        <w:rPr>
          <w:rFonts w:ascii="Arial" w:hAnsi="Arial" w:cs="Arial"/>
          <w:sz w:val="20"/>
          <w:szCs w:val="20"/>
        </w:rPr>
      </w:pPr>
      <w:r w:rsidRPr="000D31F3">
        <w:rPr>
          <w:rFonts w:ascii="Arial" w:hAnsi="Arial" w:cs="Arial"/>
          <w:sz w:val="20"/>
          <w:szCs w:val="20"/>
        </w:rPr>
        <w:t>Na podstawie art. 49, w związku z art. 47 ust.3 ustawy z dnia 3 października 2008 r. o udostępnianiu informacji o środowisku i jego ochronie, udziale społeczeństwa w ochronie środowiska oraz o ocenach oddziaływania na środowisko (Dz.U. 202</w:t>
      </w:r>
      <w:r w:rsidR="000D31F3" w:rsidRPr="000D31F3">
        <w:rPr>
          <w:rFonts w:ascii="Arial" w:hAnsi="Arial" w:cs="Arial"/>
          <w:sz w:val="20"/>
          <w:szCs w:val="20"/>
        </w:rPr>
        <w:t>3</w:t>
      </w:r>
      <w:r w:rsidRPr="000D31F3">
        <w:rPr>
          <w:rFonts w:ascii="Arial" w:hAnsi="Arial" w:cs="Arial"/>
          <w:sz w:val="20"/>
          <w:szCs w:val="20"/>
        </w:rPr>
        <w:t xml:space="preserve"> poz. 109</w:t>
      </w:r>
      <w:r w:rsidR="000D31F3" w:rsidRPr="000D31F3">
        <w:rPr>
          <w:rFonts w:ascii="Arial" w:hAnsi="Arial" w:cs="Arial"/>
          <w:sz w:val="20"/>
          <w:szCs w:val="20"/>
        </w:rPr>
        <w:t>4</w:t>
      </w:r>
      <w:r w:rsidRPr="000D31F3">
        <w:rPr>
          <w:rFonts w:ascii="Arial" w:hAnsi="Arial" w:cs="Arial"/>
          <w:sz w:val="20"/>
          <w:szCs w:val="20"/>
        </w:rPr>
        <w:t xml:space="preserve"> ze zm.), </w:t>
      </w:r>
      <w:r w:rsidR="000D31F3">
        <w:rPr>
          <w:rFonts w:ascii="Arial" w:hAnsi="Arial" w:cs="Arial"/>
          <w:sz w:val="20"/>
          <w:szCs w:val="20"/>
        </w:rPr>
        <w:t>Burmistrz Dobre Miasta</w:t>
      </w:r>
      <w:r w:rsidRPr="000D31F3">
        <w:rPr>
          <w:rFonts w:ascii="Arial" w:hAnsi="Arial" w:cs="Arial"/>
          <w:sz w:val="20"/>
          <w:szCs w:val="20"/>
        </w:rPr>
        <w:t xml:space="preserve"> podaje do publicznej wiadomości stanowisko dotyczące braku potrzeby przeprowadzenia strategicznej oceny oddziaływania na środowisko dla projektu „Planu Gospodarki Niskoemisyjnej </w:t>
      </w:r>
      <w:r w:rsidR="000D31F3" w:rsidRPr="000D31F3">
        <w:rPr>
          <w:rFonts w:ascii="Arial" w:hAnsi="Arial" w:cs="Arial"/>
          <w:sz w:val="20"/>
          <w:szCs w:val="20"/>
        </w:rPr>
        <w:t>dla Gminy Dobre Miasto na lata 2023-2030</w:t>
      </w:r>
      <w:r w:rsidRPr="000D31F3">
        <w:rPr>
          <w:rFonts w:ascii="Arial" w:hAnsi="Arial" w:cs="Arial"/>
          <w:sz w:val="20"/>
          <w:szCs w:val="20"/>
        </w:rPr>
        <w:t>”.</w:t>
      </w:r>
    </w:p>
    <w:p w14:paraId="3587FC7A" w14:textId="77777777" w:rsidR="00145CBD" w:rsidRPr="00145CBD" w:rsidRDefault="00145CBD" w:rsidP="00145CBD">
      <w:pPr>
        <w:spacing w:before="120" w:after="120" w:line="276" w:lineRule="auto"/>
        <w:jc w:val="both"/>
        <w:rPr>
          <w:rFonts w:ascii="Arial" w:hAnsi="Arial" w:cs="Arial"/>
          <w:bCs/>
          <w:sz w:val="20"/>
          <w:szCs w:val="20"/>
        </w:rPr>
      </w:pPr>
      <w:r w:rsidRPr="000D31F3">
        <w:rPr>
          <w:rFonts w:ascii="Arial" w:hAnsi="Arial" w:cs="Arial"/>
          <w:bCs/>
          <w:sz w:val="20"/>
          <w:szCs w:val="20"/>
        </w:rPr>
        <w:t>Zgodnie z zapisem w art. 48 ust. 1 ustawy z dnia 3 października 2008r., o udostępnianiu informacji</w:t>
      </w:r>
      <w:r w:rsidRPr="00145CBD">
        <w:rPr>
          <w:rFonts w:ascii="Arial" w:hAnsi="Arial" w:cs="Arial"/>
          <w:bCs/>
          <w:sz w:val="20"/>
          <w:szCs w:val="20"/>
        </w:rPr>
        <w:t xml:space="preserve"> o środowisku i jego ochronie, udziale społeczeństwa w ochronie środowiska oraz  o ocenach oddziaływania na środowisko organy inspekcji sanitarnej uczestniczą w uzgadnianiu odstąpienia od przeprowadzenia strategicznej oceny oddziaływania na środowisko projektów dokumentów, o których mowa w art. 46 ust. 1 pkt 1 i 2 ww. ustawy. Organ administracji opracowujący projekt dokumentu może po uzgodnieniu z właściwymi organami, o których mowa w art. 57 i 58 ww. ustawy, odstąpić od przeprowadzenia strategicznej oceny oddziaływania na środowisko, jeżeli uzna, że realizacja postanowień danego dokumentu nie spowoduje znaczącego oddziaływania na środowisko. Odstąpienie od przeprowadzenia strategicznej oceny oddziaływania na środowisko może dotyczyć wyłącznie projektów dokumentów stanowiących niewielkie modyfikacje w ustaleniach przyjętych już dokumentów lub projektów dokumentów dotyczących obszarów w granicach jednej gminy.</w:t>
      </w:r>
    </w:p>
    <w:p w14:paraId="3CEDA53E" w14:textId="77777777" w:rsidR="00145CBD" w:rsidRPr="001E7514" w:rsidRDefault="00145CBD" w:rsidP="00145CBD">
      <w:pPr>
        <w:spacing w:before="120" w:after="120" w:line="276" w:lineRule="auto"/>
        <w:jc w:val="both"/>
        <w:rPr>
          <w:rFonts w:ascii="Arial" w:hAnsi="Arial" w:cs="Arial"/>
          <w:bCs/>
          <w:sz w:val="20"/>
          <w:szCs w:val="20"/>
        </w:rPr>
      </w:pPr>
      <w:r w:rsidRPr="00145CBD">
        <w:rPr>
          <w:rFonts w:ascii="Arial" w:hAnsi="Arial" w:cs="Arial"/>
          <w:bCs/>
          <w:sz w:val="20"/>
          <w:szCs w:val="20"/>
        </w:rPr>
        <w:t xml:space="preserve">Przedmiotowy dokument należy do grupy projektów innych niż wymienione w art. 46 ust. 1 i 2 ww. ustawy, gdyż </w:t>
      </w:r>
      <w:r w:rsidRPr="00145CBD">
        <w:rPr>
          <w:rFonts w:ascii="Arial" w:hAnsi="Arial" w:cs="Arial"/>
          <w:bCs/>
          <w:iCs/>
          <w:sz w:val="20"/>
          <w:szCs w:val="20"/>
        </w:rPr>
        <w:t>„nie wyznacza ram dla późniejszej realizacji przedsięwzięć mogących znacząco oddziaływać na środowisko”.</w:t>
      </w:r>
      <w:r w:rsidRPr="00145CBD">
        <w:rPr>
          <w:rFonts w:ascii="Arial" w:hAnsi="Arial" w:cs="Arial"/>
          <w:bCs/>
          <w:sz w:val="20"/>
          <w:szCs w:val="20"/>
        </w:rPr>
        <w:t xml:space="preserve"> W związku z powyższym uzgodnienia, co do ewentualnej potrzeby </w:t>
      </w:r>
      <w:r w:rsidRPr="001E7514">
        <w:rPr>
          <w:rFonts w:ascii="Arial" w:hAnsi="Arial" w:cs="Arial"/>
          <w:bCs/>
          <w:sz w:val="20"/>
          <w:szCs w:val="20"/>
        </w:rPr>
        <w:t>przeprowadzenia strategicznej oceny oddziaływania na środowisko dla przekazanego projektu dokumentu należy dokonać z regionalnym dyrektorem ochrony środowiska.</w:t>
      </w:r>
    </w:p>
    <w:p w14:paraId="03E91BF6" w14:textId="0DA3ED5C" w:rsidR="00145CBD" w:rsidRPr="001E7514" w:rsidRDefault="00145CBD" w:rsidP="00145CBD">
      <w:pPr>
        <w:spacing w:before="120" w:after="120" w:line="276" w:lineRule="auto"/>
        <w:jc w:val="both"/>
        <w:rPr>
          <w:rFonts w:ascii="Arial" w:hAnsi="Arial" w:cs="Arial"/>
          <w:sz w:val="20"/>
          <w:szCs w:val="20"/>
        </w:rPr>
      </w:pPr>
      <w:r w:rsidRPr="001E7514">
        <w:rPr>
          <w:rFonts w:ascii="Arial" w:hAnsi="Arial" w:cs="Arial"/>
          <w:sz w:val="20"/>
          <w:szCs w:val="20"/>
        </w:rPr>
        <w:t xml:space="preserve">W piśmie z dnia </w:t>
      </w:r>
      <w:r w:rsidR="000535DF" w:rsidRPr="001E7514">
        <w:rPr>
          <w:rFonts w:ascii="Arial" w:hAnsi="Arial" w:cs="Arial"/>
          <w:sz w:val="20"/>
          <w:szCs w:val="20"/>
        </w:rPr>
        <w:t>12.10.2023</w:t>
      </w:r>
      <w:r w:rsidRPr="001E7514">
        <w:rPr>
          <w:rFonts w:ascii="Arial" w:hAnsi="Arial" w:cs="Arial"/>
          <w:sz w:val="20"/>
          <w:szCs w:val="20"/>
        </w:rPr>
        <w:t xml:space="preserve"> r. (znak:</w:t>
      </w:r>
      <w:r w:rsidR="000535DF" w:rsidRPr="001E7514">
        <w:rPr>
          <w:rFonts w:ascii="Arial" w:eastAsiaTheme="minorHAnsi" w:hAnsi="Arial" w:cs="Arial"/>
          <w:sz w:val="20"/>
          <w:szCs w:val="20"/>
          <w:lang w:eastAsia="en-US"/>
        </w:rPr>
        <w:t xml:space="preserve"> WOOŚ.411.120.2023.AW</w:t>
      </w:r>
      <w:r w:rsidRPr="001E7514">
        <w:rPr>
          <w:rFonts w:ascii="Arial" w:hAnsi="Arial" w:cs="Arial"/>
          <w:sz w:val="20"/>
          <w:szCs w:val="20"/>
        </w:rPr>
        <w:t xml:space="preserve">) Regionalny Dyrektor Ochrony Środowiska </w:t>
      </w:r>
      <w:r w:rsidR="001E7514" w:rsidRPr="001E7514">
        <w:rPr>
          <w:rFonts w:ascii="Arial" w:hAnsi="Arial" w:cs="Arial"/>
          <w:sz w:val="20"/>
          <w:szCs w:val="20"/>
        </w:rPr>
        <w:t>w Olsztynie</w:t>
      </w:r>
      <w:r w:rsidRPr="001E7514">
        <w:rPr>
          <w:rFonts w:ascii="Arial" w:hAnsi="Arial" w:cs="Arial"/>
          <w:sz w:val="20"/>
          <w:szCs w:val="20"/>
        </w:rPr>
        <w:t xml:space="preserve"> wskazał, iż </w:t>
      </w:r>
      <w:r w:rsidR="001E7514" w:rsidRPr="001E7514">
        <w:rPr>
          <w:rFonts w:ascii="Arial" w:hAnsi="Arial" w:cs="Arial"/>
          <w:sz w:val="20"/>
          <w:szCs w:val="20"/>
        </w:rPr>
        <w:t>można odstąpić o procedury strategicznej oceny oddziaływania na środowisko dla projektu „Planu Gospodarki Niskoemisyjnej dla Gminy Dobre Miasto na lata 2023-2030”.</w:t>
      </w:r>
    </w:p>
    <w:p w14:paraId="20E25714" w14:textId="54D99F39" w:rsidR="00145CBD" w:rsidRPr="001E7514" w:rsidRDefault="00145CBD" w:rsidP="00145CBD">
      <w:pPr>
        <w:spacing w:before="120" w:after="120" w:line="276" w:lineRule="auto"/>
        <w:jc w:val="both"/>
        <w:rPr>
          <w:rFonts w:ascii="Arial" w:hAnsi="Arial" w:cs="Arial"/>
          <w:sz w:val="20"/>
          <w:szCs w:val="20"/>
        </w:rPr>
      </w:pPr>
      <w:r w:rsidRPr="001E7514">
        <w:rPr>
          <w:rFonts w:ascii="Arial" w:hAnsi="Arial" w:cs="Arial"/>
          <w:sz w:val="20"/>
          <w:szCs w:val="20"/>
        </w:rPr>
        <w:t xml:space="preserve">Mając powyższe na uwadze stwierdza się brak potrzeby przeprowadzenia strategicznej oceny oddziaływania na środowisko dla projektu „Planu </w:t>
      </w:r>
      <w:r w:rsidR="000D31F3" w:rsidRPr="001E7514">
        <w:rPr>
          <w:rFonts w:ascii="Arial" w:hAnsi="Arial" w:cs="Arial"/>
          <w:sz w:val="20"/>
          <w:szCs w:val="20"/>
        </w:rPr>
        <w:t>Gospodarki Niskoemisyjnej dla Gminy Dobre Miasto na lata 2023-2030</w:t>
      </w:r>
      <w:r w:rsidRPr="001E7514">
        <w:rPr>
          <w:rFonts w:ascii="Arial" w:hAnsi="Arial" w:cs="Arial"/>
          <w:sz w:val="20"/>
          <w:szCs w:val="20"/>
        </w:rPr>
        <w:t>”.</w:t>
      </w:r>
    </w:p>
    <w:p w14:paraId="6B5C45B9" w14:textId="0D77A6E9" w:rsidR="000D31F3" w:rsidRPr="000D31F3" w:rsidRDefault="000D31F3" w:rsidP="000D31F3">
      <w:pPr>
        <w:tabs>
          <w:tab w:val="left" w:pos="9885"/>
        </w:tabs>
        <w:spacing w:before="120" w:after="120"/>
        <w:jc w:val="both"/>
        <w:rPr>
          <w:rFonts w:ascii="Arial" w:hAnsi="Arial" w:cs="Arial"/>
          <w:b/>
          <w:sz w:val="20"/>
          <w:szCs w:val="20"/>
        </w:rPr>
      </w:pPr>
      <w:r w:rsidRPr="001E7514">
        <w:rPr>
          <w:rFonts w:ascii="Arial" w:hAnsi="Arial" w:cs="Arial"/>
          <w:sz w:val="20"/>
          <w:szCs w:val="20"/>
        </w:rPr>
        <w:t>Ponadto Burmistrz Dobrego Miasta zaprosił mieszkańców Gminy Dobre Miasto do zapoznania się z projektem Planu Gospodarki Niskoemisyjnej</w:t>
      </w:r>
      <w:r w:rsidRPr="000D31F3">
        <w:rPr>
          <w:rFonts w:ascii="Arial" w:hAnsi="Arial" w:cs="Arial"/>
          <w:sz w:val="20"/>
          <w:szCs w:val="20"/>
        </w:rPr>
        <w:t xml:space="preserve"> dla Gminy Dobre Miasto na lata 2023-2030 w ramach konsultacji społecznych. Konsultacje w formie wyłożenia do wglądu publicznego </w:t>
      </w:r>
      <w:r>
        <w:rPr>
          <w:rFonts w:ascii="Arial" w:hAnsi="Arial" w:cs="Arial"/>
          <w:sz w:val="20"/>
          <w:szCs w:val="20"/>
        </w:rPr>
        <w:t>trwały</w:t>
      </w:r>
      <w:r w:rsidRPr="000D31F3">
        <w:rPr>
          <w:rFonts w:ascii="Arial" w:hAnsi="Arial" w:cs="Arial"/>
          <w:sz w:val="20"/>
          <w:szCs w:val="20"/>
        </w:rPr>
        <w:t xml:space="preserve"> od 06.09.2023</w:t>
      </w:r>
      <w:r>
        <w:rPr>
          <w:rFonts w:ascii="Arial" w:hAnsi="Arial" w:cs="Arial"/>
          <w:sz w:val="20"/>
          <w:szCs w:val="20"/>
        </w:rPr>
        <w:t> </w:t>
      </w:r>
      <w:r w:rsidRPr="000D31F3">
        <w:rPr>
          <w:rFonts w:ascii="Arial" w:hAnsi="Arial" w:cs="Arial"/>
          <w:sz w:val="20"/>
          <w:szCs w:val="20"/>
        </w:rPr>
        <w:t>r. do 26.09.2023 r.</w:t>
      </w:r>
      <w:r w:rsidRPr="000D31F3">
        <w:rPr>
          <w:rFonts w:ascii="Arial" w:hAnsi="Arial" w:cs="Arial"/>
          <w:b/>
          <w:sz w:val="20"/>
          <w:szCs w:val="20"/>
        </w:rPr>
        <w:t xml:space="preserve"> </w:t>
      </w:r>
      <w:r w:rsidRPr="000D31F3">
        <w:rPr>
          <w:rFonts w:ascii="Arial" w:hAnsi="Arial" w:cs="Arial"/>
          <w:sz w:val="20"/>
          <w:szCs w:val="20"/>
        </w:rPr>
        <w:t>Wszyscy zainteresowani m</w:t>
      </w:r>
      <w:r>
        <w:rPr>
          <w:rFonts w:ascii="Arial" w:hAnsi="Arial" w:cs="Arial"/>
          <w:sz w:val="20"/>
          <w:szCs w:val="20"/>
        </w:rPr>
        <w:t xml:space="preserve">ieli </w:t>
      </w:r>
      <w:r w:rsidRPr="000D31F3">
        <w:rPr>
          <w:rFonts w:ascii="Arial" w:hAnsi="Arial" w:cs="Arial"/>
          <w:sz w:val="20"/>
          <w:szCs w:val="20"/>
        </w:rPr>
        <w:t>prawo składać wnioski, zastrzeżenia bądź uwagi do projektu Planu, które można</w:t>
      </w:r>
      <w:r>
        <w:rPr>
          <w:rFonts w:ascii="Arial" w:hAnsi="Arial" w:cs="Arial"/>
          <w:sz w:val="20"/>
          <w:szCs w:val="20"/>
        </w:rPr>
        <w:t xml:space="preserve"> było </w:t>
      </w:r>
      <w:r w:rsidRPr="000D31F3">
        <w:rPr>
          <w:rFonts w:ascii="Arial" w:hAnsi="Arial" w:cs="Arial"/>
          <w:sz w:val="20"/>
          <w:szCs w:val="20"/>
        </w:rPr>
        <w:t>zgłaszać na udostępnionym formularzu, który następnie nale</w:t>
      </w:r>
      <w:r>
        <w:rPr>
          <w:rFonts w:ascii="Arial" w:hAnsi="Arial" w:cs="Arial"/>
          <w:sz w:val="20"/>
          <w:szCs w:val="20"/>
        </w:rPr>
        <w:t>żało</w:t>
      </w:r>
      <w:r w:rsidRPr="000D31F3">
        <w:rPr>
          <w:rFonts w:ascii="Arial" w:hAnsi="Arial" w:cs="Arial"/>
          <w:sz w:val="20"/>
          <w:szCs w:val="20"/>
        </w:rPr>
        <w:t xml:space="preserve"> przesłać na adres: Urząd Miejski w Dobrym Mieście, ul. Warszawska 14, 11-040 Dobre Miasto lub złożyć osobiście w tut. Urzędzie, lub przesłać zeskanowany za pośrednictwem poczty elektronicznej.</w:t>
      </w:r>
    </w:p>
    <w:p w14:paraId="26336246" w14:textId="79764A2F" w:rsidR="00145CBD" w:rsidRPr="00145CBD" w:rsidRDefault="00145CBD" w:rsidP="00145CBD">
      <w:pPr>
        <w:spacing w:before="120" w:after="120" w:line="276" w:lineRule="auto"/>
        <w:jc w:val="both"/>
        <w:rPr>
          <w:rFonts w:ascii="Arial" w:hAnsi="Arial" w:cs="Arial"/>
          <w:sz w:val="20"/>
          <w:szCs w:val="20"/>
        </w:rPr>
      </w:pPr>
      <w:r w:rsidRPr="000D31F3">
        <w:rPr>
          <w:rFonts w:ascii="Arial" w:hAnsi="Arial" w:cs="Arial"/>
          <w:sz w:val="20"/>
          <w:szCs w:val="20"/>
        </w:rPr>
        <w:t xml:space="preserve">Niniejsze obwieszczenie zostaje podane do publicznej wiadomości poprzez ogłoszenie w Biuletynie Informacji Publicznej Urzędu </w:t>
      </w:r>
      <w:r w:rsidR="000D31F3" w:rsidRPr="000D31F3">
        <w:rPr>
          <w:rFonts w:ascii="Arial" w:hAnsi="Arial" w:cs="Arial"/>
          <w:sz w:val="20"/>
          <w:szCs w:val="20"/>
        </w:rPr>
        <w:t>Miejskiego w Dobrym Mieście</w:t>
      </w:r>
      <w:r w:rsidRPr="000D31F3">
        <w:rPr>
          <w:rFonts w:ascii="Arial" w:hAnsi="Arial" w:cs="Arial"/>
          <w:sz w:val="20"/>
          <w:szCs w:val="20"/>
        </w:rPr>
        <w:t xml:space="preserve"> oraz na tablicy ogłoszeń w budynku Urzędu. Uzasadnienie braku potrzeby przeprowadzenia strategicznej oceny oddziaływania na środowisko dla projektu „Planu Gospodarki Niskoemisyjnej </w:t>
      </w:r>
      <w:r w:rsidR="000D31F3" w:rsidRPr="000D31F3">
        <w:rPr>
          <w:rFonts w:ascii="Arial" w:hAnsi="Arial" w:cs="Arial"/>
          <w:sz w:val="20"/>
          <w:szCs w:val="20"/>
        </w:rPr>
        <w:t>dla Gminy Dobre Miasto na lata 2023-2030</w:t>
      </w:r>
      <w:r w:rsidRPr="000D31F3">
        <w:rPr>
          <w:rFonts w:ascii="Arial" w:hAnsi="Arial" w:cs="Arial"/>
          <w:sz w:val="20"/>
          <w:szCs w:val="20"/>
        </w:rPr>
        <w:t>” zamieszczono w załączniku do niniejszego obwieszczenia.</w:t>
      </w:r>
    </w:p>
    <w:p w14:paraId="03C520AC" w14:textId="77777777" w:rsidR="00BB2BCE" w:rsidRPr="00CD7D4B" w:rsidRDefault="00BB2BCE" w:rsidP="00BB2BCE">
      <w:pPr>
        <w:spacing w:line="276" w:lineRule="auto"/>
        <w:rPr>
          <w:rFonts w:ascii="Arial" w:hAnsi="Arial" w:cs="Arial"/>
          <w:b/>
          <w:sz w:val="20"/>
          <w:szCs w:val="20"/>
        </w:rPr>
      </w:pPr>
    </w:p>
    <w:p w14:paraId="3C8322A7" w14:textId="77777777" w:rsidR="00BB2BCE" w:rsidRPr="00BB2BCE" w:rsidRDefault="00BB2BCE" w:rsidP="00BB2BCE">
      <w:pPr>
        <w:spacing w:line="276" w:lineRule="auto"/>
        <w:ind w:left="6372"/>
        <w:jc w:val="center"/>
        <w:rPr>
          <w:rFonts w:ascii="Arial" w:hAnsi="Arial" w:cs="Arial"/>
          <w:color w:val="FF0000"/>
          <w:sz w:val="20"/>
          <w:szCs w:val="20"/>
        </w:rPr>
      </w:pPr>
      <w:r w:rsidRPr="00BB2BCE">
        <w:rPr>
          <w:rFonts w:ascii="Arial" w:hAnsi="Arial" w:cs="Arial"/>
          <w:color w:val="FF0000"/>
          <w:sz w:val="20"/>
          <w:szCs w:val="20"/>
        </w:rPr>
        <w:t>Burmistrz</w:t>
      </w:r>
    </w:p>
    <w:p w14:paraId="0DD5350A" w14:textId="77777777" w:rsidR="00BB2BCE" w:rsidRPr="00BB2BCE" w:rsidRDefault="00BB2BCE" w:rsidP="00BB2BCE">
      <w:pPr>
        <w:pStyle w:val="Standard"/>
        <w:ind w:left="6381"/>
        <w:jc w:val="center"/>
        <w:rPr>
          <w:rFonts w:ascii="Arial" w:hAnsi="Arial" w:cs="Arial"/>
          <w:color w:val="FF0000"/>
          <w:sz w:val="20"/>
          <w:szCs w:val="20"/>
        </w:rPr>
      </w:pPr>
      <w:r w:rsidRPr="00BB2BCE">
        <w:rPr>
          <w:rFonts w:ascii="Arial" w:hAnsi="Arial" w:cs="Arial"/>
          <w:color w:val="FF0000"/>
          <w:sz w:val="20"/>
          <w:szCs w:val="20"/>
        </w:rPr>
        <w:t>/-/</w:t>
      </w:r>
    </w:p>
    <w:p w14:paraId="7503C8AE" w14:textId="77777777" w:rsidR="00BB2BCE" w:rsidRDefault="00BB2BCE" w:rsidP="00BB2BCE">
      <w:pPr>
        <w:pStyle w:val="Standard"/>
        <w:ind w:left="6381"/>
        <w:jc w:val="center"/>
        <w:rPr>
          <w:rFonts w:ascii="Arial" w:hAnsi="Arial" w:cs="Arial"/>
          <w:color w:val="FF0000"/>
          <w:sz w:val="20"/>
          <w:szCs w:val="20"/>
        </w:rPr>
      </w:pPr>
      <w:r w:rsidRPr="00BB2BCE">
        <w:rPr>
          <w:rFonts w:ascii="Arial" w:hAnsi="Arial" w:cs="Arial"/>
          <w:color w:val="FF0000"/>
          <w:sz w:val="20"/>
          <w:szCs w:val="20"/>
        </w:rPr>
        <w:t>Jarosław Kowalski</w:t>
      </w:r>
    </w:p>
    <w:p w14:paraId="1C4DE043" w14:textId="29CE93AB" w:rsidR="00145CBD" w:rsidRPr="00BB2BCE" w:rsidRDefault="00145CBD" w:rsidP="00BB2BCE">
      <w:pPr>
        <w:pStyle w:val="Standard"/>
        <w:jc w:val="right"/>
        <w:rPr>
          <w:rFonts w:ascii="Arial" w:hAnsi="Arial" w:cs="Arial"/>
          <w:color w:val="FF0000"/>
          <w:sz w:val="20"/>
          <w:szCs w:val="20"/>
        </w:rPr>
      </w:pPr>
      <w:r w:rsidRPr="000D31F3">
        <w:rPr>
          <w:rFonts w:ascii="Arial" w:hAnsi="Arial" w:cs="Arial"/>
          <w:sz w:val="20"/>
          <w:szCs w:val="20"/>
        </w:rPr>
        <w:lastRenderedPageBreak/>
        <w:t>Załącznik do obwieszczenia</w:t>
      </w:r>
      <w:r w:rsidR="00BB2BCE">
        <w:rPr>
          <w:rFonts w:ascii="Arial" w:hAnsi="Arial" w:cs="Arial"/>
          <w:sz w:val="20"/>
          <w:szCs w:val="20"/>
        </w:rPr>
        <w:t xml:space="preserve"> </w:t>
      </w:r>
      <w:r w:rsidRPr="000D31F3">
        <w:rPr>
          <w:rFonts w:ascii="Arial" w:hAnsi="Arial" w:cs="Arial"/>
          <w:sz w:val="20"/>
          <w:szCs w:val="20"/>
        </w:rPr>
        <w:t xml:space="preserve">z dnia </w:t>
      </w:r>
      <w:r w:rsidR="000D31F3">
        <w:rPr>
          <w:rFonts w:ascii="Arial" w:hAnsi="Arial" w:cs="Arial"/>
          <w:sz w:val="20"/>
          <w:szCs w:val="20"/>
        </w:rPr>
        <w:t>13.10.2023 r.</w:t>
      </w:r>
    </w:p>
    <w:p w14:paraId="72A13318" w14:textId="77777777" w:rsidR="00145CBD" w:rsidRPr="000D31F3" w:rsidRDefault="00145CBD" w:rsidP="00145CBD">
      <w:pPr>
        <w:spacing w:before="120" w:after="120" w:line="276" w:lineRule="auto"/>
        <w:jc w:val="center"/>
        <w:outlineLvl w:val="0"/>
        <w:rPr>
          <w:rFonts w:ascii="Arial" w:hAnsi="Arial" w:cs="Arial"/>
          <w:b/>
          <w:sz w:val="20"/>
          <w:szCs w:val="20"/>
        </w:rPr>
      </w:pPr>
    </w:p>
    <w:p w14:paraId="2D3207DF" w14:textId="38D253FB" w:rsidR="00145CBD" w:rsidRPr="000D31F3" w:rsidRDefault="00145CBD" w:rsidP="00145CBD">
      <w:pPr>
        <w:spacing w:before="120" w:after="120" w:line="276" w:lineRule="auto"/>
        <w:jc w:val="center"/>
        <w:outlineLvl w:val="0"/>
        <w:rPr>
          <w:rStyle w:val="Pogrubienie"/>
          <w:rFonts w:ascii="Arial" w:hAnsi="Arial" w:cs="Arial"/>
          <w:bCs w:val="0"/>
          <w:sz w:val="20"/>
          <w:szCs w:val="20"/>
        </w:rPr>
      </w:pPr>
      <w:r w:rsidRPr="000D31F3">
        <w:rPr>
          <w:rFonts w:ascii="Arial" w:hAnsi="Arial" w:cs="Arial"/>
          <w:b/>
          <w:sz w:val="20"/>
          <w:szCs w:val="20"/>
        </w:rPr>
        <w:t xml:space="preserve">Uzasadnienie </w:t>
      </w:r>
      <w:r w:rsidRPr="000D31F3">
        <w:rPr>
          <w:rStyle w:val="Pogrubienie"/>
          <w:rFonts w:ascii="Arial" w:hAnsi="Arial" w:cs="Arial"/>
          <w:sz w:val="20"/>
          <w:szCs w:val="20"/>
        </w:rPr>
        <w:t xml:space="preserve">braku potrzeby przeprowadzenia strategicznej oceny oddziaływania na środowisko dla projektu </w:t>
      </w:r>
      <w:r w:rsidRPr="000D31F3">
        <w:rPr>
          <w:rFonts w:ascii="Arial" w:hAnsi="Arial" w:cs="Arial"/>
          <w:b/>
          <w:sz w:val="20"/>
          <w:szCs w:val="20"/>
        </w:rPr>
        <w:t xml:space="preserve">„Planu </w:t>
      </w:r>
      <w:r w:rsidR="000D31F3" w:rsidRPr="000D31F3">
        <w:rPr>
          <w:rFonts w:ascii="Arial" w:hAnsi="Arial" w:cs="Arial"/>
          <w:b/>
          <w:sz w:val="20"/>
          <w:szCs w:val="20"/>
        </w:rPr>
        <w:t>Gospodarki Niskoemisyjnej dla Gminy Dobre Miasto na lata 2023-2030</w:t>
      </w:r>
      <w:r w:rsidRPr="000D31F3">
        <w:rPr>
          <w:rFonts w:ascii="Arial" w:hAnsi="Arial" w:cs="Arial"/>
          <w:b/>
          <w:sz w:val="20"/>
          <w:szCs w:val="20"/>
        </w:rPr>
        <w:t>”</w:t>
      </w:r>
    </w:p>
    <w:p w14:paraId="7364BC11" w14:textId="77777777" w:rsidR="00145CBD" w:rsidRPr="000D31F3" w:rsidRDefault="00145CBD" w:rsidP="00145CBD">
      <w:pPr>
        <w:spacing w:before="120" w:after="120" w:line="276" w:lineRule="auto"/>
        <w:jc w:val="both"/>
        <w:rPr>
          <w:rFonts w:ascii="Arial" w:hAnsi="Arial" w:cs="Arial"/>
          <w:sz w:val="20"/>
          <w:szCs w:val="20"/>
        </w:rPr>
      </w:pPr>
    </w:p>
    <w:p w14:paraId="7A8FD202" w14:textId="7EF4BBB1" w:rsidR="00145CBD" w:rsidRPr="00145CBD" w:rsidRDefault="00145CBD" w:rsidP="00145CBD">
      <w:pPr>
        <w:spacing w:before="120" w:after="120" w:line="276" w:lineRule="auto"/>
        <w:jc w:val="both"/>
        <w:rPr>
          <w:rFonts w:ascii="Arial" w:hAnsi="Arial" w:cs="Arial"/>
          <w:sz w:val="20"/>
          <w:szCs w:val="20"/>
        </w:rPr>
      </w:pPr>
      <w:r w:rsidRPr="000D31F3">
        <w:rPr>
          <w:rFonts w:ascii="Arial" w:hAnsi="Arial" w:cs="Arial"/>
          <w:sz w:val="20"/>
          <w:szCs w:val="20"/>
        </w:rPr>
        <w:t>Sporządzono na podstawie art. 49 ustawy z dnia 3 października 2008 r. o udostępnianiu informacji o środowisku i jego ochronie, udziale społeczeństwa w ochronie środowiska oraz o ocenach oddziaływania na środowisko (Dz.U. 202</w:t>
      </w:r>
      <w:r w:rsidR="000D31F3" w:rsidRPr="000D31F3">
        <w:rPr>
          <w:rFonts w:ascii="Arial" w:hAnsi="Arial" w:cs="Arial"/>
          <w:sz w:val="20"/>
          <w:szCs w:val="20"/>
        </w:rPr>
        <w:t>3</w:t>
      </w:r>
      <w:r w:rsidRPr="000D31F3">
        <w:rPr>
          <w:rFonts w:ascii="Arial" w:hAnsi="Arial" w:cs="Arial"/>
          <w:sz w:val="20"/>
          <w:szCs w:val="20"/>
        </w:rPr>
        <w:t xml:space="preserve"> poz. 109</w:t>
      </w:r>
      <w:r w:rsidR="000D31F3" w:rsidRPr="000D31F3">
        <w:rPr>
          <w:rFonts w:ascii="Arial" w:hAnsi="Arial" w:cs="Arial"/>
          <w:sz w:val="20"/>
          <w:szCs w:val="20"/>
        </w:rPr>
        <w:t>4</w:t>
      </w:r>
      <w:r w:rsidRPr="000D31F3">
        <w:rPr>
          <w:rFonts w:ascii="Arial" w:hAnsi="Arial" w:cs="Arial"/>
          <w:sz w:val="20"/>
          <w:szCs w:val="20"/>
        </w:rPr>
        <w:t xml:space="preserve"> ze zm.)</w:t>
      </w:r>
    </w:p>
    <w:p w14:paraId="21DB6BAB" w14:textId="77777777" w:rsidR="007B196E" w:rsidRPr="00CD7D4B" w:rsidRDefault="00922D46" w:rsidP="007B196E">
      <w:pPr>
        <w:numPr>
          <w:ilvl w:val="0"/>
          <w:numId w:val="3"/>
        </w:numPr>
        <w:spacing w:before="120" w:after="120" w:line="276" w:lineRule="auto"/>
        <w:ind w:left="357" w:right="-6" w:hanging="357"/>
        <w:jc w:val="both"/>
        <w:rPr>
          <w:rFonts w:ascii="Arial" w:hAnsi="Arial" w:cs="Arial"/>
          <w:b/>
          <w:sz w:val="20"/>
          <w:szCs w:val="20"/>
        </w:rPr>
      </w:pPr>
      <w:r w:rsidRPr="00145CBD">
        <w:rPr>
          <w:rFonts w:ascii="Arial" w:hAnsi="Arial" w:cs="Arial"/>
          <w:i/>
          <w:sz w:val="22"/>
          <w:szCs w:val="22"/>
        </w:rPr>
        <w:t xml:space="preserve"> </w:t>
      </w:r>
      <w:r w:rsidR="007B196E" w:rsidRPr="00CD7D4B">
        <w:rPr>
          <w:rFonts w:ascii="Arial" w:hAnsi="Arial" w:cs="Arial"/>
          <w:b/>
          <w:sz w:val="20"/>
          <w:szCs w:val="20"/>
        </w:rPr>
        <w:t>charakter działań przewidzianych w dokumentach, o których mowa w art. 46 i 47 Ustawy</w:t>
      </w:r>
    </w:p>
    <w:p w14:paraId="79BE46AD" w14:textId="77777777" w:rsidR="007B196E" w:rsidRPr="00CD7D4B" w:rsidRDefault="007B196E" w:rsidP="007B196E">
      <w:pPr>
        <w:spacing w:before="120" w:after="120" w:line="276" w:lineRule="auto"/>
        <w:jc w:val="both"/>
        <w:rPr>
          <w:rFonts w:ascii="Arial" w:hAnsi="Arial" w:cs="Arial"/>
          <w:sz w:val="20"/>
          <w:szCs w:val="20"/>
        </w:rPr>
      </w:pPr>
      <w:r w:rsidRPr="00CD7D4B">
        <w:rPr>
          <w:rFonts w:ascii="Arial" w:hAnsi="Arial" w:cs="Arial"/>
          <w:sz w:val="20"/>
          <w:szCs w:val="20"/>
        </w:rPr>
        <w:t xml:space="preserve">Plan Gospodarki Niskoemisyjnej dla Gminy Dobre Miasto na lata 2023-2030 porusza szeroko rozumianą problematykę ochrony środowiska, w tym głównie ochronę powietrza atmosferycznego poprzez ograniczenie emisji szkodliwych zanieczyszczeń na obszarze gminy. </w:t>
      </w:r>
    </w:p>
    <w:p w14:paraId="13AA4699" w14:textId="77777777" w:rsidR="007B196E" w:rsidRPr="00CD7D4B" w:rsidRDefault="007B196E" w:rsidP="007B196E">
      <w:pPr>
        <w:spacing w:before="120" w:after="120" w:line="276" w:lineRule="auto"/>
        <w:jc w:val="both"/>
        <w:rPr>
          <w:rFonts w:ascii="Arial" w:hAnsi="Arial" w:cs="Arial"/>
          <w:sz w:val="20"/>
          <w:szCs w:val="20"/>
        </w:rPr>
      </w:pPr>
      <w:r w:rsidRPr="00CD7D4B">
        <w:rPr>
          <w:rFonts w:ascii="Arial" w:hAnsi="Arial" w:cs="Arial"/>
          <w:sz w:val="20"/>
          <w:szCs w:val="20"/>
        </w:rPr>
        <w:t>Dokument zawiera:</w:t>
      </w:r>
    </w:p>
    <w:p w14:paraId="066316DB" w14:textId="77777777" w:rsidR="007B196E" w:rsidRPr="00CD7D4B"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1. Streszczenie.</w:t>
      </w:r>
      <w:r w:rsidRPr="00CD7D4B">
        <w:rPr>
          <w:rFonts w:ascii="Arial" w:hAnsi="Arial" w:cs="Arial"/>
          <w:sz w:val="20"/>
          <w:szCs w:val="20"/>
        </w:rPr>
        <w:tab/>
      </w:r>
    </w:p>
    <w:p w14:paraId="227076AC" w14:textId="77777777" w:rsidR="007B196E" w:rsidRPr="00CD7D4B"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2. Ogólna strategia.</w:t>
      </w:r>
      <w:r w:rsidRPr="00CD7D4B">
        <w:rPr>
          <w:rFonts w:ascii="Arial" w:hAnsi="Arial" w:cs="Arial"/>
          <w:sz w:val="20"/>
          <w:szCs w:val="20"/>
        </w:rPr>
        <w:tab/>
      </w:r>
    </w:p>
    <w:p w14:paraId="4F857748" w14:textId="77777777" w:rsidR="007B196E" w:rsidRPr="00CD7D4B"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2.1. Cele strategiczne i szczegółowe</w:t>
      </w:r>
      <w:r w:rsidRPr="00CD7D4B">
        <w:rPr>
          <w:rFonts w:ascii="Arial" w:hAnsi="Arial" w:cs="Arial"/>
          <w:sz w:val="20"/>
          <w:szCs w:val="20"/>
        </w:rPr>
        <w:tab/>
      </w:r>
    </w:p>
    <w:p w14:paraId="4E3DD3FB" w14:textId="77777777" w:rsidR="007B196E" w:rsidRPr="00CD7D4B"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2.2. Zgodność PGN z dokumentami obowiązującymi na terenie gminy</w:t>
      </w:r>
    </w:p>
    <w:p w14:paraId="34FA2152" w14:textId="77777777" w:rsidR="007B196E" w:rsidRPr="00CD7D4B"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2.3. Stan obecny</w:t>
      </w:r>
    </w:p>
    <w:p w14:paraId="7ADD1828" w14:textId="77777777" w:rsidR="007B196E" w:rsidRPr="00CD7D4B"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2.4. Identyfikacja obszarów problemowych</w:t>
      </w:r>
      <w:r w:rsidRPr="00CD7D4B">
        <w:rPr>
          <w:rFonts w:ascii="Arial" w:hAnsi="Arial" w:cs="Arial"/>
          <w:sz w:val="20"/>
          <w:szCs w:val="20"/>
        </w:rPr>
        <w:tab/>
      </w:r>
    </w:p>
    <w:p w14:paraId="0EF4C0C7" w14:textId="77777777" w:rsidR="007B196E" w:rsidRPr="00D31101" w:rsidRDefault="007B196E" w:rsidP="007B196E">
      <w:pPr>
        <w:spacing w:before="120" w:after="120" w:line="276" w:lineRule="auto"/>
        <w:contextualSpacing/>
        <w:jc w:val="both"/>
        <w:rPr>
          <w:rFonts w:ascii="Arial" w:hAnsi="Arial" w:cs="Arial"/>
          <w:sz w:val="20"/>
          <w:szCs w:val="20"/>
        </w:rPr>
      </w:pPr>
      <w:r w:rsidRPr="00CD7D4B">
        <w:rPr>
          <w:rFonts w:ascii="Arial" w:hAnsi="Arial" w:cs="Arial"/>
          <w:sz w:val="20"/>
          <w:szCs w:val="20"/>
        </w:rPr>
        <w:t>2.5 Aspekty organizacyjne i finansowe (struktury organizacyjne</w:t>
      </w:r>
      <w:r w:rsidRPr="00D31101">
        <w:rPr>
          <w:rFonts w:ascii="Arial" w:hAnsi="Arial" w:cs="Arial"/>
          <w:sz w:val="20"/>
          <w:szCs w:val="20"/>
        </w:rPr>
        <w:t>, zasoby ludzkie, zaangażowane strony, budżet, źródła finansowania inwestycji, środki finansowe na monitoring i ocenę)</w:t>
      </w:r>
      <w:r w:rsidRPr="00D31101">
        <w:rPr>
          <w:rFonts w:ascii="Arial" w:hAnsi="Arial" w:cs="Arial"/>
          <w:sz w:val="20"/>
          <w:szCs w:val="20"/>
        </w:rPr>
        <w:tab/>
      </w:r>
    </w:p>
    <w:p w14:paraId="5E944AB6" w14:textId="77777777" w:rsidR="007B196E" w:rsidRPr="00D31101" w:rsidRDefault="007B196E" w:rsidP="007B196E">
      <w:pPr>
        <w:spacing w:before="120" w:after="120" w:line="276" w:lineRule="auto"/>
        <w:contextualSpacing/>
        <w:jc w:val="both"/>
        <w:rPr>
          <w:rFonts w:ascii="Arial" w:hAnsi="Arial" w:cs="Arial"/>
          <w:sz w:val="20"/>
          <w:szCs w:val="20"/>
        </w:rPr>
      </w:pPr>
      <w:r w:rsidRPr="00D31101">
        <w:rPr>
          <w:rFonts w:ascii="Arial" w:hAnsi="Arial" w:cs="Arial"/>
          <w:sz w:val="20"/>
          <w:szCs w:val="20"/>
        </w:rPr>
        <w:t>3. Wyniki bazowej inwentaryzacji emisji dwutlenku węgla</w:t>
      </w:r>
      <w:r w:rsidRPr="00D31101">
        <w:rPr>
          <w:rFonts w:ascii="Arial" w:hAnsi="Arial" w:cs="Arial"/>
          <w:sz w:val="20"/>
          <w:szCs w:val="20"/>
        </w:rPr>
        <w:tab/>
      </w:r>
    </w:p>
    <w:p w14:paraId="7A031FB3" w14:textId="77777777" w:rsidR="007B196E" w:rsidRPr="00D31101" w:rsidRDefault="007B196E" w:rsidP="007B196E">
      <w:pPr>
        <w:spacing w:before="120" w:after="120" w:line="276" w:lineRule="auto"/>
        <w:contextualSpacing/>
        <w:jc w:val="both"/>
        <w:rPr>
          <w:rFonts w:ascii="Arial" w:hAnsi="Arial" w:cs="Arial"/>
          <w:sz w:val="20"/>
          <w:szCs w:val="20"/>
        </w:rPr>
      </w:pPr>
      <w:r w:rsidRPr="00D31101">
        <w:rPr>
          <w:rFonts w:ascii="Arial" w:hAnsi="Arial" w:cs="Arial"/>
          <w:sz w:val="20"/>
          <w:szCs w:val="20"/>
        </w:rPr>
        <w:t>4. Działania/zadania i środki zaplanowane na cały okres objęty planem</w:t>
      </w:r>
    </w:p>
    <w:p w14:paraId="64E41255" w14:textId="77777777" w:rsidR="007B196E" w:rsidRPr="00D31101" w:rsidRDefault="007B196E" w:rsidP="007B196E">
      <w:pPr>
        <w:spacing w:before="120" w:after="120" w:line="276" w:lineRule="auto"/>
        <w:contextualSpacing/>
        <w:jc w:val="both"/>
        <w:rPr>
          <w:rFonts w:ascii="Arial" w:hAnsi="Arial" w:cs="Arial"/>
          <w:sz w:val="20"/>
          <w:szCs w:val="20"/>
        </w:rPr>
      </w:pPr>
      <w:r w:rsidRPr="00D31101">
        <w:rPr>
          <w:rFonts w:ascii="Arial" w:hAnsi="Arial" w:cs="Arial"/>
          <w:sz w:val="20"/>
          <w:szCs w:val="20"/>
        </w:rPr>
        <w:t>4.1. Długoterminowa strategia, cele i zobowiązania</w:t>
      </w:r>
      <w:r w:rsidRPr="00D31101">
        <w:rPr>
          <w:rFonts w:ascii="Arial" w:hAnsi="Arial" w:cs="Arial"/>
          <w:sz w:val="20"/>
          <w:szCs w:val="20"/>
        </w:rPr>
        <w:tab/>
      </w:r>
    </w:p>
    <w:p w14:paraId="1CA02DE8" w14:textId="77777777" w:rsidR="007B196E" w:rsidRPr="00CD7D4B" w:rsidRDefault="007B196E" w:rsidP="007B196E">
      <w:pPr>
        <w:spacing w:before="120" w:after="120" w:line="276" w:lineRule="auto"/>
        <w:jc w:val="both"/>
        <w:rPr>
          <w:rFonts w:ascii="Arial" w:hAnsi="Arial" w:cs="Arial"/>
          <w:sz w:val="20"/>
          <w:szCs w:val="20"/>
        </w:rPr>
      </w:pPr>
      <w:r w:rsidRPr="00D31101">
        <w:rPr>
          <w:rFonts w:ascii="Arial" w:hAnsi="Arial" w:cs="Arial"/>
          <w:sz w:val="20"/>
          <w:szCs w:val="20"/>
        </w:rPr>
        <w:t>4.2. Krótko/średnioterminowe działania/zadania (opis, podmioty odpowiedzialne za realizację, harmonogram, koszty, wskaźniki)</w:t>
      </w:r>
    </w:p>
    <w:p w14:paraId="480DEDC1" w14:textId="77777777" w:rsidR="007B196E" w:rsidRPr="00CD7D4B" w:rsidRDefault="007B196E" w:rsidP="007B196E">
      <w:pPr>
        <w:spacing w:before="120" w:after="120" w:line="276" w:lineRule="auto"/>
        <w:jc w:val="both"/>
        <w:rPr>
          <w:rFonts w:ascii="Arial" w:hAnsi="Arial" w:cs="Arial"/>
          <w:b/>
          <w:sz w:val="20"/>
          <w:szCs w:val="20"/>
          <w:lang w:eastAsia="en-US"/>
        </w:rPr>
      </w:pPr>
      <w:r w:rsidRPr="00CD7D4B">
        <w:rPr>
          <w:rFonts w:ascii="Arial" w:hAnsi="Arial" w:cs="Arial"/>
          <w:sz w:val="20"/>
          <w:szCs w:val="20"/>
        </w:rPr>
        <w:t>Działania objęte przedmiotowym opracowaniem mają charakter lokalny, gdyż będą realizowane na terenie obszaru mieszczącego się w granicach administracyjnych Gminy Dobre Miasto.</w:t>
      </w:r>
    </w:p>
    <w:p w14:paraId="5966E219" w14:textId="77777777" w:rsidR="007B196E" w:rsidRPr="00D31101" w:rsidRDefault="007B196E" w:rsidP="007B196E">
      <w:pPr>
        <w:numPr>
          <w:ilvl w:val="0"/>
          <w:numId w:val="1"/>
        </w:numPr>
        <w:spacing w:before="120" w:after="120" w:line="276" w:lineRule="auto"/>
        <w:ind w:right="-6"/>
        <w:jc w:val="both"/>
        <w:rPr>
          <w:rFonts w:ascii="Arial" w:hAnsi="Arial" w:cs="Arial"/>
          <w:b/>
          <w:color w:val="000000"/>
          <w:sz w:val="20"/>
          <w:szCs w:val="20"/>
        </w:rPr>
      </w:pPr>
      <w:r w:rsidRPr="00D31101">
        <w:rPr>
          <w:rFonts w:ascii="Arial" w:hAnsi="Arial" w:cs="Arial"/>
          <w:b/>
          <w:color w:val="000000"/>
          <w:sz w:val="20"/>
          <w:szCs w:val="20"/>
        </w:rPr>
        <w:t xml:space="preserve">stopień, w jakim dokument ustala ramy dla późniejszej realizacji przedsięwzięć </w:t>
      </w:r>
      <w:r w:rsidRPr="00D31101">
        <w:rPr>
          <w:rFonts w:ascii="Arial" w:hAnsi="Arial" w:cs="Arial"/>
          <w:b/>
          <w:color w:val="000000"/>
          <w:sz w:val="20"/>
          <w:szCs w:val="20"/>
        </w:rPr>
        <w:br/>
        <w:t xml:space="preserve">w odniesieniu do usytuowania, rodzaju i skali tych przedsięwzięć </w:t>
      </w:r>
    </w:p>
    <w:p w14:paraId="5AFCC2E1" w14:textId="77777777" w:rsidR="007B196E" w:rsidRPr="00CD7D4B" w:rsidRDefault="007B196E" w:rsidP="007B196E">
      <w:pPr>
        <w:spacing w:before="120" w:after="120" w:line="276" w:lineRule="auto"/>
        <w:ind w:right="-6"/>
        <w:jc w:val="both"/>
        <w:rPr>
          <w:rFonts w:ascii="Arial" w:hAnsi="Arial" w:cs="Arial"/>
          <w:sz w:val="20"/>
          <w:szCs w:val="20"/>
        </w:rPr>
      </w:pPr>
      <w:r w:rsidRPr="00D31101">
        <w:rPr>
          <w:rFonts w:ascii="Arial" w:hAnsi="Arial" w:cs="Arial"/>
          <w:color w:val="000000"/>
          <w:sz w:val="20"/>
          <w:szCs w:val="20"/>
        </w:rPr>
        <w:t xml:space="preserve">Przedmiotowy projekt dokumentu należy do grupy projektów dokumentów innych niż wymienione w art. 46 ust. 1 i 2 ww. ustawy, gdyż nie wyznacza </w:t>
      </w:r>
      <w:r w:rsidRPr="00480D88">
        <w:rPr>
          <w:rFonts w:ascii="Arial" w:hAnsi="Arial" w:cs="Arial"/>
          <w:color w:val="000000"/>
          <w:sz w:val="20"/>
          <w:szCs w:val="20"/>
        </w:rPr>
        <w:t xml:space="preserve">ram dla późniejszej realizacji przedsięwzięć mogących </w:t>
      </w:r>
      <w:r w:rsidRPr="00CD7D4B">
        <w:rPr>
          <w:rFonts w:ascii="Arial" w:hAnsi="Arial" w:cs="Arial"/>
          <w:sz w:val="20"/>
          <w:szCs w:val="20"/>
        </w:rPr>
        <w:t>znacząco oddziaływać na środowisko.</w:t>
      </w:r>
    </w:p>
    <w:p w14:paraId="2DCD1DDC" w14:textId="77777777" w:rsidR="007B196E" w:rsidRPr="00CD7D4B" w:rsidRDefault="007B196E" w:rsidP="007B196E">
      <w:pPr>
        <w:spacing w:before="120" w:after="120" w:line="276" w:lineRule="auto"/>
        <w:ind w:right="-6"/>
        <w:jc w:val="both"/>
        <w:rPr>
          <w:rFonts w:ascii="Arial" w:hAnsi="Arial" w:cs="Arial"/>
          <w:sz w:val="20"/>
          <w:szCs w:val="20"/>
        </w:rPr>
      </w:pPr>
      <w:r w:rsidRPr="00CD7D4B">
        <w:rPr>
          <w:rFonts w:ascii="Arial" w:hAnsi="Arial" w:cs="Arial"/>
          <w:sz w:val="20"/>
          <w:szCs w:val="20"/>
        </w:rPr>
        <w:t xml:space="preserve">W dokumencie przewidziane do realizacji zostały </w:t>
      </w:r>
      <w:r>
        <w:rPr>
          <w:rFonts w:ascii="Arial" w:hAnsi="Arial" w:cs="Arial"/>
          <w:sz w:val="20"/>
          <w:szCs w:val="20"/>
        </w:rPr>
        <w:t xml:space="preserve">następujące </w:t>
      </w:r>
      <w:r w:rsidRPr="00CD7D4B">
        <w:rPr>
          <w:rFonts w:ascii="Arial" w:hAnsi="Arial" w:cs="Arial"/>
          <w:sz w:val="20"/>
          <w:szCs w:val="20"/>
        </w:rPr>
        <w:t>zadania:</w:t>
      </w:r>
    </w:p>
    <w:p w14:paraId="30FF5EE2" w14:textId="77777777" w:rsidR="007B196E" w:rsidRPr="00CD7D4B" w:rsidRDefault="007B196E" w:rsidP="007B196E">
      <w:pPr>
        <w:pStyle w:val="Akapitzlist"/>
        <w:numPr>
          <w:ilvl w:val="0"/>
          <w:numId w:val="9"/>
        </w:numPr>
        <w:spacing w:before="120" w:after="120" w:line="276" w:lineRule="auto"/>
        <w:ind w:left="357" w:hanging="357"/>
        <w:jc w:val="both"/>
        <w:rPr>
          <w:rFonts w:ascii="Arial" w:hAnsi="Arial" w:cs="Arial"/>
          <w:sz w:val="20"/>
          <w:szCs w:val="20"/>
        </w:rPr>
      </w:pPr>
      <w:r w:rsidRPr="00CD7D4B">
        <w:rPr>
          <w:rFonts w:ascii="Arial" w:hAnsi="Arial" w:cs="Arial"/>
          <w:sz w:val="20"/>
          <w:szCs w:val="20"/>
        </w:rPr>
        <w:t>Przebudowa stadionu lekkoatletycznego, piłkarskiego wraz z zagospodarowaniem przyległego terenu z infrastrukturą (z uwzględnieniem oświetlenia energooszczędnego)</w:t>
      </w:r>
    </w:p>
    <w:p w14:paraId="4FE7D566" w14:textId="77777777" w:rsidR="007B196E" w:rsidRPr="00CD7D4B" w:rsidRDefault="007B196E" w:rsidP="007B196E">
      <w:pPr>
        <w:pStyle w:val="Akapitzlist"/>
        <w:numPr>
          <w:ilvl w:val="0"/>
          <w:numId w:val="9"/>
        </w:numPr>
        <w:spacing w:before="120" w:after="120" w:line="276" w:lineRule="auto"/>
        <w:ind w:left="357" w:hanging="357"/>
        <w:jc w:val="both"/>
        <w:rPr>
          <w:rFonts w:ascii="Arial" w:hAnsi="Arial" w:cs="Arial"/>
          <w:sz w:val="20"/>
          <w:szCs w:val="20"/>
        </w:rPr>
      </w:pPr>
      <w:r w:rsidRPr="00CD7D4B">
        <w:rPr>
          <w:rFonts w:ascii="Arial" w:hAnsi="Arial" w:cs="Arial"/>
          <w:sz w:val="20"/>
          <w:szCs w:val="20"/>
        </w:rPr>
        <w:t>Wymiana źródeł ciepła, termomodernizacja budynków mieszkalnych wraz z budową instalacji OZE</w:t>
      </w:r>
    </w:p>
    <w:p w14:paraId="0BF286F8" w14:textId="77777777" w:rsidR="007B196E" w:rsidRPr="00CD7D4B" w:rsidRDefault="007B196E" w:rsidP="007B196E">
      <w:pPr>
        <w:pStyle w:val="Akapitzlist"/>
        <w:numPr>
          <w:ilvl w:val="0"/>
          <w:numId w:val="9"/>
        </w:numPr>
        <w:spacing w:before="120" w:after="120" w:line="276" w:lineRule="auto"/>
        <w:ind w:left="357" w:hanging="357"/>
        <w:jc w:val="both"/>
        <w:rPr>
          <w:rFonts w:ascii="Arial" w:hAnsi="Arial" w:cs="Arial"/>
          <w:sz w:val="20"/>
          <w:szCs w:val="20"/>
        </w:rPr>
      </w:pPr>
      <w:r w:rsidRPr="00CD7D4B">
        <w:rPr>
          <w:rFonts w:ascii="Arial" w:hAnsi="Arial" w:cs="Arial"/>
          <w:sz w:val="20"/>
          <w:szCs w:val="20"/>
        </w:rPr>
        <w:t>Montaż instalacji odnawialnych źródeł energii na stacjach uzdatniania wody o łącznej mocy 85 kW</w:t>
      </w:r>
    </w:p>
    <w:p w14:paraId="7230948F" w14:textId="77777777" w:rsidR="007B196E" w:rsidRPr="00CD7D4B" w:rsidRDefault="007B196E" w:rsidP="007B196E">
      <w:pPr>
        <w:pStyle w:val="Akapitzlist"/>
        <w:numPr>
          <w:ilvl w:val="0"/>
          <w:numId w:val="9"/>
        </w:numPr>
        <w:spacing w:before="120" w:after="120" w:line="276" w:lineRule="auto"/>
        <w:ind w:left="357" w:hanging="357"/>
        <w:jc w:val="both"/>
        <w:rPr>
          <w:rFonts w:ascii="Arial" w:hAnsi="Arial" w:cs="Arial"/>
          <w:sz w:val="20"/>
          <w:szCs w:val="20"/>
        </w:rPr>
      </w:pPr>
      <w:r w:rsidRPr="00CD7D4B">
        <w:rPr>
          <w:rFonts w:ascii="Arial" w:hAnsi="Arial" w:cs="Arial"/>
          <w:sz w:val="20"/>
          <w:szCs w:val="20"/>
        </w:rPr>
        <w:t xml:space="preserve">Wymiana i montaż opraw oświetlenia ulicznego na energooszczędne </w:t>
      </w:r>
    </w:p>
    <w:p w14:paraId="4CC02231" w14:textId="77777777" w:rsidR="007B196E" w:rsidRPr="00CD7D4B" w:rsidRDefault="007B196E" w:rsidP="007B196E">
      <w:pPr>
        <w:pStyle w:val="Akapitzlist"/>
        <w:numPr>
          <w:ilvl w:val="0"/>
          <w:numId w:val="9"/>
        </w:numPr>
        <w:spacing w:before="120" w:after="120" w:line="276" w:lineRule="auto"/>
        <w:ind w:left="357" w:hanging="357"/>
        <w:jc w:val="both"/>
        <w:rPr>
          <w:rFonts w:ascii="Arial" w:hAnsi="Arial" w:cs="Arial"/>
          <w:sz w:val="20"/>
          <w:szCs w:val="20"/>
        </w:rPr>
      </w:pPr>
      <w:r w:rsidRPr="00CD7D4B">
        <w:rPr>
          <w:rFonts w:ascii="Arial" w:hAnsi="Arial" w:cs="Arial"/>
          <w:sz w:val="20"/>
          <w:szCs w:val="20"/>
        </w:rPr>
        <w:t>Podłączenie budynków w Śródmieściu do miejskiej sieci ciepłowniczej</w:t>
      </w:r>
    </w:p>
    <w:p w14:paraId="01EC8F8A" w14:textId="77777777" w:rsidR="007B196E" w:rsidRPr="00CD7D4B" w:rsidRDefault="007B196E" w:rsidP="007B196E">
      <w:pPr>
        <w:spacing w:before="120" w:after="120" w:line="276" w:lineRule="auto"/>
        <w:ind w:right="-6"/>
        <w:jc w:val="both"/>
        <w:rPr>
          <w:rFonts w:ascii="Arial" w:hAnsi="Arial" w:cs="Arial"/>
          <w:sz w:val="20"/>
          <w:szCs w:val="20"/>
        </w:rPr>
      </w:pPr>
      <w:r w:rsidRPr="00CD7D4B">
        <w:rPr>
          <w:rFonts w:ascii="Arial" w:hAnsi="Arial" w:cs="Arial"/>
          <w:sz w:val="20"/>
          <w:szCs w:val="20"/>
        </w:rPr>
        <w:t>Przedmiotowy projekt dokumentu nie wyznacza ram dla późniejszej realizacji przedsięwzięć mogących zawsze znacząco oddziaływać na środowisko ani przedsięwzięć mogących potencjalnie znacząco oddziaływać na środowisko zgodnie z Rozporządzeniem Rady Ministrów z dnia 10 września 2019 r. w</w:t>
      </w:r>
      <w:r>
        <w:rPr>
          <w:rFonts w:ascii="Arial" w:hAnsi="Arial" w:cs="Arial"/>
          <w:sz w:val="20"/>
          <w:szCs w:val="20"/>
        </w:rPr>
        <w:t> </w:t>
      </w:r>
      <w:r w:rsidRPr="00CD7D4B">
        <w:rPr>
          <w:rFonts w:ascii="Arial" w:hAnsi="Arial" w:cs="Arial"/>
          <w:sz w:val="20"/>
          <w:szCs w:val="20"/>
        </w:rPr>
        <w:t xml:space="preserve">sprawie przedsięwzięć mogących znacząco oddziaływać na środowisko (Dz.U. z 2019 r. poz. 1839). Planowane zadania nie obejmują zadań wymienionych ww. Rozporządzeniu. </w:t>
      </w:r>
    </w:p>
    <w:p w14:paraId="6B4B5D86" w14:textId="77777777" w:rsidR="007B196E" w:rsidRPr="00CD7D4B" w:rsidRDefault="007B196E" w:rsidP="007B196E">
      <w:pPr>
        <w:spacing w:before="120" w:after="120" w:line="276" w:lineRule="auto"/>
        <w:ind w:right="-6"/>
        <w:jc w:val="both"/>
        <w:rPr>
          <w:rFonts w:ascii="Arial" w:hAnsi="Arial" w:cs="Arial"/>
          <w:sz w:val="20"/>
          <w:szCs w:val="20"/>
        </w:rPr>
      </w:pPr>
      <w:r w:rsidRPr="00CD7D4B">
        <w:rPr>
          <w:rFonts w:ascii="Arial" w:hAnsi="Arial" w:cs="Arial"/>
          <w:sz w:val="20"/>
          <w:szCs w:val="20"/>
        </w:rPr>
        <w:lastRenderedPageBreak/>
        <w:t xml:space="preserve">Realizacja ustaleń przedmiotowego dokumentu nie spowoduje znaczącego oddziaływania na środowisko, w tym nie spowoduje znaczącego oddziaływania na obszary Natura 2000. Planowane działania mają na celu poprawę jakości środowiska przyrodniczego na obszarze gminy, ochronę klimatu Ziemi, tworzenie warunków zdrowego życia mieszkańców w chwili obecnej i w przyszłości. </w:t>
      </w:r>
    </w:p>
    <w:p w14:paraId="454FC6F5" w14:textId="77777777" w:rsidR="007B196E" w:rsidRPr="00D31101" w:rsidRDefault="007B196E" w:rsidP="007B196E">
      <w:pPr>
        <w:spacing w:before="120" w:after="120" w:line="276" w:lineRule="auto"/>
        <w:ind w:right="-6"/>
        <w:jc w:val="both"/>
        <w:rPr>
          <w:rFonts w:ascii="Arial" w:hAnsi="Arial" w:cs="Arial"/>
          <w:color w:val="000000"/>
          <w:sz w:val="20"/>
          <w:szCs w:val="20"/>
          <w:highlight w:val="yellow"/>
        </w:rPr>
      </w:pPr>
      <w:r w:rsidRPr="00D31101">
        <w:rPr>
          <w:rFonts w:ascii="Arial" w:hAnsi="Arial" w:cs="Arial"/>
          <w:color w:val="000000"/>
          <w:sz w:val="20"/>
          <w:szCs w:val="20"/>
        </w:rPr>
        <w:t>Z analizy zaplanowanych działań inwestycyjnych wynika, iż nie będą one powodować negatywnego oddziaływana na środowisko, w tym obszary chronione, znajdują się na obszarze jednej gminy, a projekt dokumentu jest zgodny z dokumentami na szczeblu krajowym, wojewódzkimi gminnym.</w:t>
      </w:r>
    </w:p>
    <w:p w14:paraId="2090775A" w14:textId="77777777" w:rsidR="007B196E" w:rsidRPr="00D31101" w:rsidRDefault="007B196E" w:rsidP="007B196E">
      <w:pPr>
        <w:numPr>
          <w:ilvl w:val="0"/>
          <w:numId w:val="1"/>
        </w:numPr>
        <w:spacing w:before="120" w:after="120" w:line="276" w:lineRule="auto"/>
        <w:ind w:right="-6"/>
        <w:jc w:val="both"/>
        <w:rPr>
          <w:rFonts w:ascii="Arial" w:hAnsi="Arial" w:cs="Arial"/>
          <w:sz w:val="20"/>
          <w:szCs w:val="20"/>
        </w:rPr>
      </w:pPr>
      <w:r w:rsidRPr="00D31101">
        <w:rPr>
          <w:rFonts w:ascii="Arial" w:hAnsi="Arial" w:cs="Arial"/>
          <w:b/>
          <w:sz w:val="20"/>
          <w:szCs w:val="20"/>
        </w:rPr>
        <w:t>powiązania z działaniami przewidzianymi w innych dokumentach</w:t>
      </w:r>
    </w:p>
    <w:p w14:paraId="613F8312" w14:textId="77777777" w:rsidR="007B196E" w:rsidRPr="00D31101" w:rsidRDefault="007B196E" w:rsidP="007B196E">
      <w:pPr>
        <w:spacing w:before="120" w:after="120" w:line="276" w:lineRule="auto"/>
        <w:ind w:right="-6"/>
        <w:jc w:val="both"/>
        <w:rPr>
          <w:rFonts w:ascii="Arial" w:hAnsi="Arial" w:cs="Arial"/>
          <w:sz w:val="20"/>
          <w:szCs w:val="20"/>
        </w:rPr>
      </w:pPr>
      <w:r w:rsidRPr="00D31101">
        <w:rPr>
          <w:rFonts w:ascii="Arial" w:hAnsi="Arial" w:cs="Arial"/>
          <w:sz w:val="20"/>
          <w:szCs w:val="20"/>
        </w:rPr>
        <w:t>Cele wskazane w projekcie dokumentu wynikają z obowiązujących aktów prawnych, programów wyższego rzędu oraz dokumentów planistycznych na szczeblu krajowym, wojewódzkim, powiatowym oraz gminnym, co zostało przedstawiono w rozdziale 3 przedmiotowego projektu dokumentu.</w:t>
      </w:r>
    </w:p>
    <w:p w14:paraId="5C943F66" w14:textId="77777777" w:rsidR="007B196E" w:rsidRPr="00D31101" w:rsidRDefault="007B196E" w:rsidP="007B196E">
      <w:pPr>
        <w:numPr>
          <w:ilvl w:val="0"/>
          <w:numId w:val="1"/>
        </w:numPr>
        <w:spacing w:before="120" w:after="120" w:line="276" w:lineRule="auto"/>
        <w:ind w:right="-6"/>
        <w:jc w:val="both"/>
        <w:rPr>
          <w:rFonts w:ascii="Arial" w:hAnsi="Arial" w:cs="Arial"/>
          <w:color w:val="000000"/>
          <w:sz w:val="20"/>
          <w:szCs w:val="20"/>
        </w:rPr>
      </w:pPr>
      <w:r w:rsidRPr="00D31101">
        <w:rPr>
          <w:rFonts w:ascii="Arial" w:hAnsi="Arial" w:cs="Arial"/>
          <w:b/>
          <w:sz w:val="20"/>
          <w:szCs w:val="20"/>
        </w:rPr>
        <w:t>przydatność w uwzględnieniu aspektów środowiskowych, w szczególności w celu wspierania zrównoważonego rozwoju oraz we wdrażaniu prawa wspólnotowego w</w:t>
      </w:r>
      <w:r>
        <w:rPr>
          <w:rFonts w:ascii="Arial" w:hAnsi="Arial" w:cs="Arial"/>
          <w:b/>
          <w:sz w:val="20"/>
          <w:szCs w:val="20"/>
        </w:rPr>
        <w:t> </w:t>
      </w:r>
      <w:r w:rsidRPr="00D31101">
        <w:rPr>
          <w:rFonts w:ascii="Arial" w:hAnsi="Arial" w:cs="Arial"/>
          <w:b/>
          <w:sz w:val="20"/>
          <w:szCs w:val="20"/>
        </w:rPr>
        <w:t>dziedzinie ochrony środowiska</w:t>
      </w:r>
    </w:p>
    <w:p w14:paraId="3E51218B" w14:textId="77777777" w:rsidR="007B196E" w:rsidRPr="00D31101" w:rsidRDefault="007B196E" w:rsidP="007B196E">
      <w:pPr>
        <w:spacing w:before="120" w:after="120" w:line="276" w:lineRule="auto"/>
        <w:ind w:right="-6"/>
        <w:jc w:val="both"/>
        <w:rPr>
          <w:rFonts w:ascii="Arial" w:hAnsi="Arial" w:cs="Arial"/>
          <w:sz w:val="20"/>
          <w:szCs w:val="20"/>
        </w:rPr>
      </w:pPr>
      <w:r w:rsidRPr="00D31101">
        <w:rPr>
          <w:rFonts w:ascii="Arial" w:hAnsi="Arial" w:cs="Arial"/>
          <w:sz w:val="20"/>
          <w:szCs w:val="20"/>
        </w:rPr>
        <w:t xml:space="preserve">Zrównoważony rozwój definiuje się jako rozwój społeczno-gospodarczy, w którym następuje integrowanie działań mających na celu wzrost gospodarczy oraz działań społecznych, z zachowaniem </w:t>
      </w:r>
      <w:r w:rsidRPr="00CD7D4B">
        <w:rPr>
          <w:rFonts w:ascii="Arial" w:hAnsi="Arial" w:cs="Arial"/>
          <w:sz w:val="20"/>
          <w:szCs w:val="20"/>
        </w:rPr>
        <w:t xml:space="preserve">równowagi przyrodniczej i trwałości podstawowych procesów przyrodniczych w celu zagwarantowania możliwości zaspokajania potrzeb społeczności lub obywateli, zarówno współczesnego, jak i przyszłych pokoleń. Projekt przedmiotowego dokumentu wskazuje kierunki działań wpływających na rozwój wytwarzania energii z odnawialnych źródeł energii, a także przedstawia propozycje działań podejmowanych w celu ograniczenia emisji gazów, w związku z tym należy stwierdzić, że działania </w:t>
      </w:r>
      <w:r w:rsidRPr="00D31101">
        <w:rPr>
          <w:rFonts w:ascii="Arial" w:hAnsi="Arial" w:cs="Arial"/>
          <w:sz w:val="20"/>
          <w:szCs w:val="20"/>
        </w:rPr>
        <w:t>ściśle korelują z założeniami zrównoważonego rozwoju w aspekcie ochrony środowiska oraz wypełniają zobowiązania w stosunku do regulacji prawnych Unii Europejskiej.</w:t>
      </w:r>
    </w:p>
    <w:p w14:paraId="4980A424" w14:textId="77777777" w:rsidR="007B196E" w:rsidRPr="00D31101" w:rsidRDefault="007B196E" w:rsidP="007B196E">
      <w:pPr>
        <w:numPr>
          <w:ilvl w:val="0"/>
          <w:numId w:val="1"/>
        </w:numPr>
        <w:spacing w:before="120" w:after="120" w:line="276" w:lineRule="auto"/>
        <w:ind w:right="-6"/>
        <w:jc w:val="both"/>
        <w:rPr>
          <w:rFonts w:ascii="Arial" w:hAnsi="Arial" w:cs="Arial"/>
          <w:color w:val="000000"/>
          <w:sz w:val="20"/>
          <w:szCs w:val="20"/>
        </w:rPr>
      </w:pPr>
      <w:r w:rsidRPr="00D31101">
        <w:rPr>
          <w:rFonts w:ascii="Arial" w:hAnsi="Arial" w:cs="Arial"/>
          <w:b/>
          <w:color w:val="000000"/>
          <w:sz w:val="20"/>
          <w:szCs w:val="20"/>
          <w:lang w:eastAsia="en-US"/>
        </w:rPr>
        <w:t>powiązania z problemami dotyczącymi ochrony środowiska</w:t>
      </w:r>
    </w:p>
    <w:p w14:paraId="6725E054" w14:textId="77777777" w:rsidR="007B196E" w:rsidRPr="00D31101" w:rsidRDefault="007B196E" w:rsidP="007B196E">
      <w:pPr>
        <w:spacing w:before="120" w:after="120" w:line="276" w:lineRule="auto"/>
        <w:ind w:right="-6"/>
        <w:jc w:val="both"/>
        <w:rPr>
          <w:rFonts w:ascii="Arial" w:hAnsi="Arial" w:cs="Arial"/>
          <w:color w:val="000000"/>
          <w:sz w:val="20"/>
          <w:szCs w:val="20"/>
          <w:lang w:eastAsia="en-US"/>
        </w:rPr>
      </w:pPr>
      <w:r w:rsidRPr="00D31101">
        <w:rPr>
          <w:rFonts w:ascii="Arial" w:hAnsi="Arial" w:cs="Arial"/>
          <w:color w:val="000000"/>
          <w:sz w:val="20"/>
          <w:szCs w:val="20"/>
          <w:lang w:eastAsia="en-US"/>
        </w:rPr>
        <w:t>Realizacja planowanych działań wpłynie na poprawę stanu środowiska (zwłaszcza w zakresie poprawy ochrony powietrza) oraz przyczyni się do utrwalenia pozytywnych postaw ekologicznych oraz poczucia odpowiedzialności za środowisko naturalne wśród mieszkańców.</w:t>
      </w:r>
    </w:p>
    <w:p w14:paraId="331BDBE5" w14:textId="77777777" w:rsidR="007B196E" w:rsidRPr="00D31101" w:rsidRDefault="007B196E" w:rsidP="007B196E">
      <w:pPr>
        <w:numPr>
          <w:ilvl w:val="0"/>
          <w:numId w:val="3"/>
        </w:numPr>
        <w:spacing w:before="120" w:after="120" w:line="276" w:lineRule="auto"/>
        <w:ind w:left="357" w:right="-6" w:hanging="357"/>
        <w:jc w:val="both"/>
        <w:rPr>
          <w:rFonts w:ascii="Arial" w:hAnsi="Arial" w:cs="Arial"/>
          <w:b/>
          <w:i/>
          <w:sz w:val="20"/>
          <w:szCs w:val="20"/>
        </w:rPr>
      </w:pPr>
      <w:r w:rsidRPr="00D31101">
        <w:rPr>
          <w:rFonts w:ascii="Arial" w:hAnsi="Arial" w:cs="Arial"/>
          <w:b/>
          <w:sz w:val="20"/>
          <w:szCs w:val="20"/>
        </w:rPr>
        <w:t xml:space="preserve">rodzaj i skala oddziaływania na środowisko, w szczególności: </w:t>
      </w:r>
      <w:r w:rsidRPr="00D31101">
        <w:rPr>
          <w:rFonts w:ascii="Arial" w:hAnsi="Arial" w:cs="Arial"/>
          <w:sz w:val="20"/>
          <w:szCs w:val="20"/>
        </w:rPr>
        <w:t>charakter planowanych działań, rodzaj i skala oddziaływań na środowisko oraz cechy obszaru objętego spodziewanym oddziaływaniem powodują, że realizacja zadań proponowanych w dokumencie nie spowoduje znaczącego negatywnego oddziaływania na środowisko, a wręcz przeciwnie – przyczynią się do jego poprawy:</w:t>
      </w:r>
    </w:p>
    <w:p w14:paraId="4ECFB0D0" w14:textId="77777777" w:rsidR="007B196E" w:rsidRPr="00D31101" w:rsidRDefault="007B196E" w:rsidP="007B196E">
      <w:pPr>
        <w:numPr>
          <w:ilvl w:val="0"/>
          <w:numId w:val="7"/>
        </w:numPr>
        <w:spacing w:before="120" w:after="120" w:line="276" w:lineRule="auto"/>
        <w:jc w:val="both"/>
        <w:rPr>
          <w:rFonts w:ascii="Arial" w:hAnsi="Arial" w:cs="Arial"/>
          <w:sz w:val="20"/>
          <w:szCs w:val="20"/>
        </w:rPr>
      </w:pPr>
      <w:r w:rsidRPr="00D31101">
        <w:rPr>
          <w:rFonts w:ascii="Arial" w:hAnsi="Arial" w:cs="Arial"/>
          <w:b/>
          <w:sz w:val="20"/>
          <w:szCs w:val="20"/>
        </w:rPr>
        <w:t>prawdopodobieństwo wystąpienia, czas trwania, zasięg, częstotliwość i odwracalność oddziaływań</w:t>
      </w:r>
    </w:p>
    <w:p w14:paraId="10BF067D" w14:textId="77777777" w:rsidR="007B196E" w:rsidRPr="00CD7D4B" w:rsidRDefault="007B196E" w:rsidP="007B196E">
      <w:pPr>
        <w:spacing w:line="276" w:lineRule="auto"/>
        <w:jc w:val="both"/>
        <w:rPr>
          <w:rFonts w:ascii="Arial" w:hAnsi="Arial" w:cs="Arial"/>
          <w:sz w:val="20"/>
          <w:szCs w:val="20"/>
        </w:rPr>
      </w:pPr>
      <w:r w:rsidRPr="00D31101">
        <w:rPr>
          <w:rFonts w:ascii="Arial" w:hAnsi="Arial" w:cs="Arial"/>
          <w:sz w:val="20"/>
          <w:szCs w:val="20"/>
        </w:rPr>
        <w:t xml:space="preserve">Prawdopodobieństwo występowania oddziaływań wydaje się być niewielkie. Zasięg oddziaływania </w:t>
      </w:r>
      <w:r w:rsidRPr="00CD7D4B">
        <w:rPr>
          <w:rFonts w:ascii="Arial" w:hAnsi="Arial" w:cs="Arial"/>
          <w:sz w:val="20"/>
          <w:szCs w:val="20"/>
        </w:rPr>
        <w:t xml:space="preserve">określa przedmiotowy projekt dokumentu. Realizacja planowanych zadań będzie rozłożona w czasie (do 20230 roku) i przestrzeni. Oddziaływanie będzie miało charakter krótkoterminowy, a uciążliwości mogą wynikać jedynie z przeprowadzanych robót, np. hałas spowodowany pracą sprzętu mechanicznego. Po zakończeniu inwestycji, nastąpi oddziaływanie wtórne: poprawa ładu przestrzennego, estetyki, funkcjonalności oraz poprawa stanu środowiska przyrodniczego poprzez ograniczenie m. in. zanieczyszczeń powietrza. </w:t>
      </w:r>
    </w:p>
    <w:p w14:paraId="0B68A49B" w14:textId="77777777" w:rsidR="007B196E" w:rsidRPr="00CD7D4B" w:rsidRDefault="007B196E" w:rsidP="007B196E">
      <w:pPr>
        <w:numPr>
          <w:ilvl w:val="0"/>
          <w:numId w:val="7"/>
        </w:numPr>
        <w:spacing w:before="120" w:after="120" w:line="276" w:lineRule="auto"/>
        <w:jc w:val="both"/>
        <w:rPr>
          <w:rFonts w:ascii="Arial" w:hAnsi="Arial" w:cs="Arial"/>
          <w:sz w:val="20"/>
          <w:szCs w:val="20"/>
        </w:rPr>
      </w:pPr>
      <w:r w:rsidRPr="00CD7D4B">
        <w:rPr>
          <w:rFonts w:ascii="Arial" w:hAnsi="Arial" w:cs="Arial"/>
          <w:b/>
          <w:sz w:val="20"/>
          <w:szCs w:val="20"/>
        </w:rPr>
        <w:t>prawdopodobieństwo wystąpienia oddziaływań skumulowanych lub transgranicznych</w:t>
      </w:r>
    </w:p>
    <w:p w14:paraId="487F94D1" w14:textId="77777777" w:rsidR="007B196E" w:rsidRPr="00D31101" w:rsidRDefault="007B196E" w:rsidP="007B196E">
      <w:pPr>
        <w:spacing w:before="120" w:after="120" w:line="276" w:lineRule="auto"/>
        <w:jc w:val="both"/>
        <w:rPr>
          <w:rFonts w:ascii="Arial" w:hAnsi="Arial" w:cs="Arial"/>
          <w:sz w:val="20"/>
          <w:szCs w:val="20"/>
        </w:rPr>
      </w:pPr>
      <w:r w:rsidRPr="00CD7D4B">
        <w:rPr>
          <w:rFonts w:ascii="Arial" w:hAnsi="Arial" w:cs="Arial"/>
          <w:sz w:val="20"/>
          <w:szCs w:val="20"/>
        </w:rPr>
        <w:t>Nie przewiduje się możliwości wystąpienia skumulowanego oddziaływania na</w:t>
      </w:r>
      <w:r w:rsidRPr="00CD7D4B">
        <w:rPr>
          <w:rFonts w:ascii="Arial" w:hAnsi="Arial" w:cs="Arial"/>
          <w:b/>
          <w:sz w:val="20"/>
          <w:szCs w:val="20"/>
        </w:rPr>
        <w:t xml:space="preserve"> </w:t>
      </w:r>
      <w:r w:rsidRPr="00CD7D4B">
        <w:rPr>
          <w:rFonts w:ascii="Arial" w:hAnsi="Arial" w:cs="Arial"/>
          <w:sz w:val="20"/>
          <w:szCs w:val="20"/>
        </w:rPr>
        <w:t xml:space="preserve">środowisko </w:t>
      </w:r>
      <w:r w:rsidRPr="00CD7D4B">
        <w:rPr>
          <w:rFonts w:ascii="Arial" w:hAnsi="Arial" w:cs="Arial"/>
          <w:sz w:val="20"/>
          <w:szCs w:val="20"/>
        </w:rPr>
        <w:br/>
        <w:t xml:space="preserve">w trakcie realizacji, jak i eksploatacji zrealizowanych inwestycji, a także oddziaływań transgranicznych przedsięwzięć ujętych w </w:t>
      </w:r>
      <w:r w:rsidRPr="00CD7D4B">
        <w:rPr>
          <w:rFonts w:ascii="Arial" w:hAnsi="Arial" w:cs="Arial"/>
          <w:bCs/>
          <w:sz w:val="20"/>
          <w:szCs w:val="20"/>
        </w:rPr>
        <w:t xml:space="preserve">projekcie dokumentu – ze względu na położenie w granicach administracyjnych </w:t>
      </w:r>
      <w:r w:rsidRPr="00CD7D4B">
        <w:rPr>
          <w:rFonts w:ascii="Arial" w:hAnsi="Arial" w:cs="Arial"/>
          <w:sz w:val="20"/>
          <w:szCs w:val="20"/>
        </w:rPr>
        <w:t>Gminy Dobre Miasto</w:t>
      </w:r>
      <w:r w:rsidRPr="00CD7D4B">
        <w:rPr>
          <w:rFonts w:ascii="Arial" w:hAnsi="Arial" w:cs="Arial"/>
          <w:bCs/>
          <w:sz w:val="20"/>
          <w:szCs w:val="20"/>
        </w:rPr>
        <w:t xml:space="preserve"> nie istnieje prawdopodobieństwo wystąpienia oddziaływań transgranicznych. Nie </w:t>
      </w:r>
      <w:r w:rsidRPr="00CD7D4B">
        <w:rPr>
          <w:rFonts w:ascii="Arial" w:hAnsi="Arial" w:cs="Arial"/>
          <w:bCs/>
          <w:sz w:val="20"/>
          <w:szCs w:val="20"/>
        </w:rPr>
        <w:lastRenderedPageBreak/>
        <w:t>zachodzą więc przesłanki do przeprowadzenia postępowania w sprawie oceny oddziaływania na środowisko w kontekście transgranicznym</w:t>
      </w:r>
      <w:r w:rsidRPr="00D31101">
        <w:rPr>
          <w:rFonts w:ascii="Arial" w:hAnsi="Arial" w:cs="Arial"/>
          <w:bCs/>
          <w:sz w:val="20"/>
          <w:szCs w:val="20"/>
        </w:rPr>
        <w:t>.</w:t>
      </w:r>
    </w:p>
    <w:p w14:paraId="617CECD7" w14:textId="77777777" w:rsidR="007B196E" w:rsidRPr="00D31101" w:rsidRDefault="007B196E" w:rsidP="007B196E">
      <w:pPr>
        <w:numPr>
          <w:ilvl w:val="0"/>
          <w:numId w:val="7"/>
        </w:numPr>
        <w:spacing w:before="120" w:after="120" w:line="276" w:lineRule="auto"/>
        <w:ind w:left="714" w:hanging="357"/>
        <w:jc w:val="both"/>
        <w:rPr>
          <w:rFonts w:ascii="Arial" w:hAnsi="Arial" w:cs="Arial"/>
          <w:sz w:val="20"/>
          <w:szCs w:val="20"/>
        </w:rPr>
      </w:pPr>
      <w:r w:rsidRPr="00D31101">
        <w:rPr>
          <w:rFonts w:ascii="Arial" w:hAnsi="Arial" w:cs="Arial"/>
          <w:b/>
          <w:sz w:val="20"/>
          <w:szCs w:val="20"/>
        </w:rPr>
        <w:t>prawdopodobieństwo wystąpienia ryzyka dla zdrowia ludzi lub zagrożenia dla środowiska</w:t>
      </w:r>
    </w:p>
    <w:p w14:paraId="1096E8EC" w14:textId="77777777" w:rsidR="007B196E" w:rsidRPr="00CD7D4B" w:rsidRDefault="007B196E" w:rsidP="007B196E">
      <w:pPr>
        <w:spacing w:before="120" w:after="120" w:line="276" w:lineRule="auto"/>
        <w:jc w:val="both"/>
        <w:rPr>
          <w:rFonts w:ascii="Arial" w:hAnsi="Arial" w:cs="Arial"/>
          <w:sz w:val="20"/>
          <w:szCs w:val="20"/>
        </w:rPr>
      </w:pPr>
      <w:r w:rsidRPr="00D31101">
        <w:rPr>
          <w:rFonts w:ascii="Arial" w:hAnsi="Arial" w:cs="Arial"/>
          <w:sz w:val="20"/>
          <w:szCs w:val="20"/>
        </w:rPr>
        <w:t xml:space="preserve">Nie przewiduje się możliwości wystąpienia ryzyka dla zdrowia ludzi lub zagrożenia dla środowiska. Aby zapewnić jak najmniejszą ingerencję zaplanowanych inwestycji w środowisko, w trakcie realizacji prac będą przestrzegane obowiązujące normy i przepisy w zakresie ochrony środowiska naturalnego oraz przepisy BHP, a także zapewniona zostanie ochrona dla osób oraz własności publicznej poprzez unikanie uciążliwości, skażenia środowiska i hałasu. Inwestycje przewidziane do realizacji, ze względu na rodzaj i usytuowanie, nie będą miały zatem negatywnego wpływu na środowisko oraz zdrowie ludzi, zarówno w fazie realizacji, jak i eksploatacji. Będą one miały charakter nieszkodliwy dla środowiska – obojętny. Możliwe negatywne oddziaływanie na środowisko będzie krótkotrwałe i przejściowe, gdyż będzie </w:t>
      </w:r>
      <w:r w:rsidRPr="00CD7D4B">
        <w:rPr>
          <w:rFonts w:ascii="Arial" w:hAnsi="Arial" w:cs="Arial"/>
          <w:sz w:val="20"/>
          <w:szCs w:val="20"/>
        </w:rPr>
        <w:t>związane z prowadzeniem określonych prac inwestycyjnych.</w:t>
      </w:r>
    </w:p>
    <w:p w14:paraId="08726008" w14:textId="77777777" w:rsidR="007B196E" w:rsidRPr="00CD7D4B" w:rsidRDefault="007B196E" w:rsidP="007B196E">
      <w:pPr>
        <w:pStyle w:val="Akapitzlist"/>
        <w:numPr>
          <w:ilvl w:val="0"/>
          <w:numId w:val="3"/>
        </w:numPr>
        <w:spacing w:before="120" w:after="120" w:line="276" w:lineRule="auto"/>
        <w:ind w:left="357" w:hanging="357"/>
        <w:jc w:val="both"/>
        <w:rPr>
          <w:rFonts w:ascii="Arial" w:hAnsi="Arial" w:cs="Arial"/>
          <w:sz w:val="20"/>
          <w:szCs w:val="20"/>
        </w:rPr>
      </w:pPr>
      <w:r w:rsidRPr="00CD7D4B">
        <w:rPr>
          <w:rFonts w:ascii="Arial" w:hAnsi="Arial" w:cs="Arial"/>
          <w:b/>
          <w:sz w:val="20"/>
          <w:szCs w:val="20"/>
        </w:rPr>
        <w:t>cechy obszaru objętego oddziaływaniem na środowisko –</w:t>
      </w:r>
      <w:r w:rsidRPr="00CD7D4B">
        <w:rPr>
          <w:rFonts w:ascii="Arial" w:hAnsi="Arial" w:cs="Arial"/>
          <w:sz w:val="20"/>
          <w:szCs w:val="20"/>
        </w:rPr>
        <w:t xml:space="preserve"> na obszarze gminy występują obszary chronione, stanowiące walory krajobrazowo-przyrodnicze obszaru.</w:t>
      </w:r>
    </w:p>
    <w:p w14:paraId="26DAD286" w14:textId="77777777" w:rsidR="007B196E" w:rsidRPr="00CD7D4B" w:rsidRDefault="007B196E" w:rsidP="007B196E">
      <w:pPr>
        <w:numPr>
          <w:ilvl w:val="0"/>
          <w:numId w:val="8"/>
        </w:numPr>
        <w:spacing w:before="120" w:after="120" w:line="276" w:lineRule="auto"/>
        <w:jc w:val="both"/>
        <w:rPr>
          <w:rFonts w:ascii="Arial" w:hAnsi="Arial" w:cs="Arial"/>
          <w:b/>
          <w:sz w:val="20"/>
          <w:szCs w:val="20"/>
        </w:rPr>
      </w:pPr>
      <w:r w:rsidRPr="00CD7D4B">
        <w:rPr>
          <w:rFonts w:ascii="Arial" w:hAnsi="Arial" w:cs="Arial"/>
          <w:b/>
          <w:sz w:val="20"/>
          <w:szCs w:val="20"/>
        </w:rPr>
        <w:t>obszary o szczególnych właściwościach naturalnych lub posiadające znaczenie dla dziedzictwa kulturowego, wrażliwe na oddziaływania, istniejące przekroczenia standardów jakości środowiska lub intensywne wykorzystanie terenu</w:t>
      </w:r>
    </w:p>
    <w:p w14:paraId="33CB1A53" w14:textId="77777777" w:rsidR="007B196E" w:rsidRPr="00CD7D4B" w:rsidRDefault="007B196E" w:rsidP="007B196E">
      <w:pPr>
        <w:spacing w:before="120" w:after="120" w:line="276" w:lineRule="auto"/>
        <w:jc w:val="both"/>
        <w:rPr>
          <w:rFonts w:ascii="Arial" w:hAnsi="Arial" w:cs="Arial"/>
          <w:b/>
          <w:sz w:val="20"/>
          <w:szCs w:val="20"/>
        </w:rPr>
      </w:pPr>
      <w:r w:rsidRPr="00CD7D4B">
        <w:rPr>
          <w:rFonts w:ascii="Arial" w:hAnsi="Arial" w:cs="Arial"/>
          <w:sz w:val="20"/>
          <w:szCs w:val="20"/>
        </w:rPr>
        <w:t>Dokument obejmuje obszar gminy Dobre Miasto. Obowiązek uzgadniania wszelkich prac inwestycyjnych w ww. strefie ze służbami Wojewódzkiego Konserwatora Zabytków eliminuje wystąpienie negatywnego wpływu przewidzianych inwestycji na zachowanie dziedzictwa kulturowego. Prace związane z realizacją zadań zostaną przeprowadzone w sposób wywierający minimalny wpływ na środowisko przyrodnicze</w:t>
      </w:r>
      <w:r w:rsidRPr="00CD7D4B">
        <w:rPr>
          <w:rFonts w:ascii="Arial" w:eastAsia="TTE18C75F0t00" w:hAnsi="Arial" w:cs="Arial"/>
          <w:sz w:val="20"/>
          <w:szCs w:val="20"/>
        </w:rPr>
        <w:t>.</w:t>
      </w:r>
    </w:p>
    <w:p w14:paraId="11BDAC1C" w14:textId="77777777" w:rsidR="007B196E" w:rsidRPr="00CD7D4B" w:rsidRDefault="007B196E" w:rsidP="007B196E">
      <w:pPr>
        <w:numPr>
          <w:ilvl w:val="0"/>
          <w:numId w:val="8"/>
        </w:numPr>
        <w:spacing w:before="120" w:after="120" w:line="276" w:lineRule="auto"/>
        <w:jc w:val="both"/>
        <w:rPr>
          <w:rFonts w:ascii="Arial" w:hAnsi="Arial" w:cs="Arial"/>
          <w:sz w:val="20"/>
          <w:szCs w:val="20"/>
        </w:rPr>
      </w:pPr>
      <w:r w:rsidRPr="00CD7D4B">
        <w:rPr>
          <w:rFonts w:ascii="Arial" w:hAnsi="Arial" w:cs="Arial"/>
          <w:b/>
          <w:sz w:val="20"/>
          <w:szCs w:val="20"/>
        </w:rPr>
        <w:t>formy ochrony przyrody w rozumieniu ustawy z dnia 16 kwietnia 2004 r. o ochronie przyrody oraz obszary podlegające ochronie zgodnie z prawem międzynarodowym</w:t>
      </w:r>
    </w:p>
    <w:p w14:paraId="34806C5D" w14:textId="77777777" w:rsidR="007B196E" w:rsidRPr="00CD7D4B" w:rsidRDefault="007B196E" w:rsidP="007B196E">
      <w:pPr>
        <w:spacing w:before="120" w:after="120" w:line="276" w:lineRule="auto"/>
        <w:jc w:val="both"/>
        <w:rPr>
          <w:rFonts w:ascii="Arial" w:hAnsi="Arial" w:cs="Arial"/>
          <w:sz w:val="20"/>
          <w:szCs w:val="20"/>
        </w:rPr>
      </w:pPr>
      <w:r w:rsidRPr="00CD7D4B">
        <w:rPr>
          <w:rFonts w:ascii="Arial" w:hAnsi="Arial" w:cs="Arial"/>
          <w:sz w:val="20"/>
          <w:szCs w:val="20"/>
        </w:rPr>
        <w:t>Na obszarze gminy występują:</w:t>
      </w:r>
      <w:r>
        <w:rPr>
          <w:rFonts w:ascii="Arial" w:hAnsi="Arial" w:cs="Arial"/>
          <w:sz w:val="20"/>
          <w:szCs w:val="20"/>
        </w:rPr>
        <w:t xml:space="preserve"> </w:t>
      </w:r>
      <w:r w:rsidRPr="00CD7D4B">
        <w:rPr>
          <w:rFonts w:ascii="Arial" w:hAnsi="Arial" w:cs="Arial"/>
          <w:sz w:val="20"/>
          <w:szCs w:val="20"/>
        </w:rPr>
        <w:t xml:space="preserve">Zespół przyrodniczo-krajobrazowy Jezioro </w:t>
      </w:r>
      <w:proofErr w:type="spellStart"/>
      <w:r w:rsidRPr="00CD7D4B">
        <w:rPr>
          <w:rFonts w:ascii="Arial" w:hAnsi="Arial" w:cs="Arial"/>
          <w:sz w:val="20"/>
          <w:szCs w:val="20"/>
        </w:rPr>
        <w:t>Limajno</w:t>
      </w:r>
      <w:proofErr w:type="spellEnd"/>
      <w:r w:rsidRPr="00CD7D4B">
        <w:rPr>
          <w:rFonts w:ascii="Arial" w:hAnsi="Arial" w:cs="Arial"/>
          <w:sz w:val="20"/>
          <w:szCs w:val="20"/>
        </w:rPr>
        <w:t xml:space="preserve"> i okolice,</w:t>
      </w:r>
      <w:r>
        <w:rPr>
          <w:rFonts w:ascii="Arial" w:hAnsi="Arial" w:cs="Arial"/>
          <w:sz w:val="20"/>
          <w:szCs w:val="20"/>
        </w:rPr>
        <w:t xml:space="preserve"> </w:t>
      </w:r>
      <w:r w:rsidRPr="00CD7D4B">
        <w:rPr>
          <w:rFonts w:ascii="Arial" w:hAnsi="Arial" w:cs="Arial"/>
          <w:sz w:val="20"/>
          <w:szCs w:val="20"/>
        </w:rPr>
        <w:t>Obszar Chronionego Krajobrazu Dolina Dolnej Łyny,</w:t>
      </w:r>
      <w:r>
        <w:rPr>
          <w:rFonts w:ascii="Arial" w:hAnsi="Arial" w:cs="Arial"/>
          <w:sz w:val="20"/>
          <w:szCs w:val="20"/>
        </w:rPr>
        <w:t xml:space="preserve"> </w:t>
      </w:r>
      <w:r w:rsidRPr="00CD7D4B">
        <w:rPr>
          <w:rFonts w:ascii="Arial" w:hAnsi="Arial" w:cs="Arial"/>
          <w:sz w:val="20"/>
          <w:szCs w:val="20"/>
        </w:rPr>
        <w:t>Obszar Chronionego Krajobrazu Dolna Środkowej Łyny,</w:t>
      </w:r>
      <w:r>
        <w:rPr>
          <w:rFonts w:ascii="Arial" w:hAnsi="Arial" w:cs="Arial"/>
          <w:sz w:val="20"/>
          <w:szCs w:val="20"/>
        </w:rPr>
        <w:t xml:space="preserve"> </w:t>
      </w:r>
      <w:r w:rsidRPr="00CD7D4B">
        <w:rPr>
          <w:rFonts w:ascii="Arial" w:hAnsi="Arial" w:cs="Arial"/>
          <w:sz w:val="20"/>
          <w:szCs w:val="20"/>
        </w:rPr>
        <w:t>Obszar Natura 2000 Swajnie,</w:t>
      </w:r>
      <w:r>
        <w:rPr>
          <w:rFonts w:ascii="Arial" w:hAnsi="Arial" w:cs="Arial"/>
          <w:sz w:val="20"/>
          <w:szCs w:val="20"/>
        </w:rPr>
        <w:t xml:space="preserve"> </w:t>
      </w:r>
      <w:r w:rsidRPr="00CD7D4B">
        <w:rPr>
          <w:rFonts w:ascii="Arial" w:hAnsi="Arial" w:cs="Arial"/>
          <w:sz w:val="20"/>
          <w:szCs w:val="20"/>
        </w:rPr>
        <w:t>Obszar Natura 2000 Warmińskie Buczyny, pomni</w:t>
      </w:r>
      <w:r>
        <w:rPr>
          <w:rFonts w:ascii="Arial" w:hAnsi="Arial" w:cs="Arial"/>
          <w:sz w:val="20"/>
          <w:szCs w:val="20"/>
        </w:rPr>
        <w:t>ki</w:t>
      </w:r>
      <w:r w:rsidRPr="00CD7D4B">
        <w:rPr>
          <w:rFonts w:ascii="Arial" w:hAnsi="Arial" w:cs="Arial"/>
          <w:sz w:val="20"/>
          <w:szCs w:val="20"/>
        </w:rPr>
        <w:t xml:space="preserve"> przyrody.</w:t>
      </w:r>
    </w:p>
    <w:p w14:paraId="3DC9FC7C" w14:textId="77777777" w:rsidR="007B196E" w:rsidRPr="00CD7D4B" w:rsidRDefault="007B196E" w:rsidP="007B196E">
      <w:pPr>
        <w:spacing w:line="276" w:lineRule="auto"/>
        <w:rPr>
          <w:rFonts w:ascii="Arial" w:hAnsi="Arial" w:cs="Arial"/>
          <w:b/>
          <w:sz w:val="20"/>
          <w:szCs w:val="20"/>
        </w:rPr>
      </w:pPr>
    </w:p>
    <w:p w14:paraId="01A85116" w14:textId="77777777" w:rsidR="00BB2BCE" w:rsidRPr="00BB2BCE" w:rsidRDefault="00BB2BCE" w:rsidP="00BB2BCE">
      <w:pPr>
        <w:spacing w:line="276" w:lineRule="auto"/>
        <w:ind w:left="6372"/>
        <w:jc w:val="center"/>
        <w:rPr>
          <w:rFonts w:ascii="Arial" w:hAnsi="Arial" w:cs="Arial"/>
          <w:color w:val="FF0000"/>
          <w:sz w:val="20"/>
          <w:szCs w:val="20"/>
        </w:rPr>
      </w:pPr>
      <w:bookmarkStart w:id="0" w:name="_Hlk60305695"/>
      <w:r w:rsidRPr="00BB2BCE">
        <w:rPr>
          <w:rFonts w:ascii="Arial" w:hAnsi="Arial" w:cs="Arial"/>
          <w:color w:val="FF0000"/>
          <w:sz w:val="20"/>
          <w:szCs w:val="20"/>
        </w:rPr>
        <w:t>Burmistrz</w:t>
      </w:r>
    </w:p>
    <w:p w14:paraId="313B5FE2" w14:textId="77777777" w:rsidR="00BB2BCE" w:rsidRPr="00BB2BCE" w:rsidRDefault="00BB2BCE" w:rsidP="00BB2BCE">
      <w:pPr>
        <w:pStyle w:val="Standard"/>
        <w:ind w:left="6381"/>
        <w:jc w:val="center"/>
        <w:rPr>
          <w:rFonts w:ascii="Arial" w:hAnsi="Arial" w:cs="Arial"/>
          <w:color w:val="FF0000"/>
          <w:sz w:val="20"/>
          <w:szCs w:val="20"/>
        </w:rPr>
      </w:pPr>
      <w:r w:rsidRPr="00BB2BCE">
        <w:rPr>
          <w:rFonts w:ascii="Arial" w:hAnsi="Arial" w:cs="Arial"/>
          <w:color w:val="FF0000"/>
          <w:sz w:val="20"/>
          <w:szCs w:val="20"/>
        </w:rPr>
        <w:t>/-/</w:t>
      </w:r>
    </w:p>
    <w:p w14:paraId="4DDA1EFE" w14:textId="77777777" w:rsidR="00BB2BCE" w:rsidRPr="00BB2BCE" w:rsidRDefault="00BB2BCE" w:rsidP="00BB2BCE">
      <w:pPr>
        <w:pStyle w:val="Standard"/>
        <w:ind w:left="6381"/>
        <w:jc w:val="center"/>
        <w:rPr>
          <w:rFonts w:ascii="Arial" w:hAnsi="Arial" w:cs="Arial"/>
          <w:color w:val="FF0000"/>
          <w:sz w:val="20"/>
          <w:szCs w:val="20"/>
        </w:rPr>
      </w:pPr>
      <w:r w:rsidRPr="00BB2BCE">
        <w:rPr>
          <w:rFonts w:ascii="Arial" w:hAnsi="Arial" w:cs="Arial"/>
          <w:color w:val="FF0000"/>
          <w:sz w:val="20"/>
          <w:szCs w:val="20"/>
        </w:rPr>
        <w:t>Jarosław Kowalski</w:t>
      </w:r>
    </w:p>
    <w:bookmarkEnd w:id="0"/>
    <w:p w14:paraId="4A9E0DFB" w14:textId="457ED52F" w:rsidR="00922D46" w:rsidRPr="00145CBD" w:rsidRDefault="00922D46" w:rsidP="00145CBD">
      <w:pPr>
        <w:spacing w:before="120" w:after="120" w:line="276" w:lineRule="auto"/>
        <w:rPr>
          <w:rFonts w:ascii="Arial" w:hAnsi="Arial" w:cs="Arial"/>
          <w:i/>
          <w:sz w:val="22"/>
          <w:szCs w:val="22"/>
        </w:rPr>
      </w:pPr>
    </w:p>
    <w:sectPr w:rsidR="00922D46" w:rsidRPr="00145CBD" w:rsidSect="0052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15:restartNumberingAfterBreak="0">
    <w:nsid w:val="18F05C2C"/>
    <w:multiLevelType w:val="hybridMultilevel"/>
    <w:tmpl w:val="7F94E46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374D48"/>
    <w:multiLevelType w:val="hybridMultilevel"/>
    <w:tmpl w:val="254A03A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A228B"/>
    <w:multiLevelType w:val="hybridMultilevel"/>
    <w:tmpl w:val="D3C6126E"/>
    <w:lvl w:ilvl="0" w:tplc="5348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6230092"/>
    <w:multiLevelType w:val="hybridMultilevel"/>
    <w:tmpl w:val="3DBA8306"/>
    <w:lvl w:ilvl="0" w:tplc="F2CE77D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1B79C3"/>
    <w:multiLevelType w:val="hybridMultilevel"/>
    <w:tmpl w:val="C0F4D024"/>
    <w:lvl w:ilvl="0" w:tplc="7048F9B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2252D3"/>
    <w:multiLevelType w:val="hybridMultilevel"/>
    <w:tmpl w:val="7D2EAAE4"/>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0253B3"/>
    <w:multiLevelType w:val="hybridMultilevel"/>
    <w:tmpl w:val="A30A482C"/>
    <w:lvl w:ilvl="0" w:tplc="B40816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681D0F"/>
    <w:multiLevelType w:val="hybridMultilevel"/>
    <w:tmpl w:val="DDB2B7AE"/>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9050664">
    <w:abstractNumId w:val="2"/>
  </w:num>
  <w:num w:numId="2" w16cid:durableId="1647853028">
    <w:abstractNumId w:val="3"/>
  </w:num>
  <w:num w:numId="3" w16cid:durableId="791434612">
    <w:abstractNumId w:val="5"/>
  </w:num>
  <w:num w:numId="4" w16cid:durableId="1892426919">
    <w:abstractNumId w:val="6"/>
  </w:num>
  <w:num w:numId="5" w16cid:durableId="1534271803">
    <w:abstractNumId w:val="1"/>
  </w:num>
  <w:num w:numId="6" w16cid:durableId="695277316">
    <w:abstractNumId w:val="0"/>
  </w:num>
  <w:num w:numId="7" w16cid:durableId="705758940">
    <w:abstractNumId w:val="7"/>
  </w:num>
  <w:num w:numId="8" w16cid:durableId="1599410578">
    <w:abstractNumId w:val="4"/>
  </w:num>
  <w:num w:numId="9" w16cid:durableId="631326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DA"/>
    <w:rsid w:val="000535DF"/>
    <w:rsid w:val="000D31F3"/>
    <w:rsid w:val="00145CBD"/>
    <w:rsid w:val="001B61E3"/>
    <w:rsid w:val="001E7514"/>
    <w:rsid w:val="00300EAE"/>
    <w:rsid w:val="00465AE8"/>
    <w:rsid w:val="004712DA"/>
    <w:rsid w:val="00510E5C"/>
    <w:rsid w:val="005E7FC2"/>
    <w:rsid w:val="00615F7C"/>
    <w:rsid w:val="00674B1C"/>
    <w:rsid w:val="0070000B"/>
    <w:rsid w:val="00747611"/>
    <w:rsid w:val="00767200"/>
    <w:rsid w:val="007B196E"/>
    <w:rsid w:val="008D0D26"/>
    <w:rsid w:val="00922D46"/>
    <w:rsid w:val="00935733"/>
    <w:rsid w:val="00A0505F"/>
    <w:rsid w:val="00BB2BCE"/>
    <w:rsid w:val="00D7771C"/>
    <w:rsid w:val="00DD4809"/>
    <w:rsid w:val="00FD1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2271"/>
  <w15:chartTrackingRefBased/>
  <w15:docId w15:val="{8D1DA2AE-70B6-427E-B95E-6BA3DD7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F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5F7C"/>
    <w:rPr>
      <w:color w:val="0563C1" w:themeColor="hyperlink"/>
      <w:u w:val="single"/>
    </w:rPr>
  </w:style>
  <w:style w:type="character" w:styleId="Odwoaniedokomentarza">
    <w:name w:val="annotation reference"/>
    <w:basedOn w:val="Domylnaczcionkaakapitu"/>
    <w:uiPriority w:val="99"/>
    <w:semiHidden/>
    <w:unhideWhenUsed/>
    <w:rsid w:val="00615F7C"/>
    <w:rPr>
      <w:sz w:val="16"/>
      <w:szCs w:val="16"/>
    </w:rPr>
  </w:style>
  <w:style w:type="paragraph" w:styleId="Tekstkomentarza">
    <w:name w:val="annotation text"/>
    <w:basedOn w:val="Normalny"/>
    <w:link w:val="TekstkomentarzaZnak"/>
    <w:uiPriority w:val="99"/>
    <w:unhideWhenUsed/>
    <w:rsid w:val="00615F7C"/>
    <w:rPr>
      <w:sz w:val="20"/>
      <w:szCs w:val="20"/>
    </w:rPr>
  </w:style>
  <w:style w:type="character" w:customStyle="1" w:styleId="TekstkomentarzaZnak">
    <w:name w:val="Tekst komentarza Znak"/>
    <w:basedOn w:val="Domylnaczcionkaakapitu"/>
    <w:link w:val="Tekstkomentarza"/>
    <w:uiPriority w:val="99"/>
    <w:rsid w:val="00615F7C"/>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615F7C"/>
    <w:rPr>
      <w:b/>
      <w:bCs/>
    </w:rPr>
  </w:style>
  <w:style w:type="character" w:customStyle="1" w:styleId="TematkomentarzaZnak">
    <w:name w:val="Temat komentarza Znak"/>
    <w:basedOn w:val="TekstkomentarzaZnak"/>
    <w:link w:val="Tematkomentarza"/>
    <w:uiPriority w:val="99"/>
    <w:semiHidden/>
    <w:rsid w:val="00615F7C"/>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615F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F7C"/>
    <w:rPr>
      <w:rFonts w:ascii="Segoe UI" w:eastAsia="Times New Roman" w:hAnsi="Segoe UI" w:cs="Segoe UI"/>
      <w:sz w:val="18"/>
      <w:szCs w:val="18"/>
      <w:lang w:val="en-US" w:eastAsia="pl-PL"/>
    </w:rPr>
  </w:style>
  <w:style w:type="character" w:styleId="Pogrubienie">
    <w:name w:val="Strong"/>
    <w:basedOn w:val="Domylnaczcionkaakapitu"/>
    <w:uiPriority w:val="22"/>
    <w:qFormat/>
    <w:rsid w:val="00922D46"/>
    <w:rPr>
      <w:b/>
      <w:bCs/>
    </w:rPr>
  </w:style>
  <w:style w:type="paragraph" w:styleId="NormalnyWeb">
    <w:name w:val="Normal (Web)"/>
    <w:basedOn w:val="Normalny"/>
    <w:uiPriority w:val="99"/>
    <w:unhideWhenUsed/>
    <w:rsid w:val="00922D46"/>
    <w:pPr>
      <w:spacing w:after="150"/>
    </w:pPr>
  </w:style>
  <w:style w:type="paragraph" w:styleId="Akapitzlist">
    <w:name w:val="List Paragraph"/>
    <w:basedOn w:val="Normalny"/>
    <w:uiPriority w:val="34"/>
    <w:qFormat/>
    <w:rsid w:val="007B196E"/>
    <w:pPr>
      <w:ind w:left="720"/>
      <w:contextualSpacing/>
    </w:pPr>
  </w:style>
  <w:style w:type="paragraph" w:customStyle="1" w:styleId="Standard">
    <w:name w:val="Standard"/>
    <w:rsid w:val="00BB2BC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11131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Magdalena Miśko</cp:lastModifiedBy>
  <cp:revision>2</cp:revision>
  <dcterms:created xsi:type="dcterms:W3CDTF">2023-10-16T09:31:00Z</dcterms:created>
  <dcterms:modified xsi:type="dcterms:W3CDTF">2023-10-16T09:31:00Z</dcterms:modified>
</cp:coreProperties>
</file>