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246EE2" w:rsidRDefault="00B95936" w:rsidP="00B95936">
      <w:pPr>
        <w:jc w:val="right"/>
      </w:pPr>
      <w:r w:rsidRPr="00246EE2">
        <w:t xml:space="preserve">Dobre Miasto, dnia </w:t>
      </w:r>
      <w:r w:rsidR="0017042A">
        <w:t>10</w:t>
      </w:r>
      <w:r w:rsidR="00FA1359" w:rsidRPr="00246EE2">
        <w:t xml:space="preserve"> marca</w:t>
      </w:r>
      <w:r w:rsidR="009F2E7A" w:rsidRPr="00246EE2">
        <w:t xml:space="preserve"> 2017 r.</w:t>
      </w:r>
    </w:p>
    <w:p w:rsidR="00B95936" w:rsidRPr="00246EE2" w:rsidRDefault="00B95936" w:rsidP="00B95936">
      <w:pPr>
        <w:rPr>
          <w:sz w:val="22"/>
          <w:szCs w:val="22"/>
        </w:rPr>
      </w:pPr>
      <w:r w:rsidRPr="00246EE2">
        <w:rPr>
          <w:sz w:val="22"/>
          <w:szCs w:val="22"/>
        </w:rPr>
        <w:t>GN.6810.2</w:t>
      </w:r>
      <w:r w:rsidR="00291D0B">
        <w:rPr>
          <w:sz w:val="22"/>
          <w:szCs w:val="22"/>
        </w:rPr>
        <w:t>.</w:t>
      </w:r>
      <w:r w:rsidR="00F2524E">
        <w:rPr>
          <w:sz w:val="22"/>
          <w:szCs w:val="22"/>
        </w:rPr>
        <w:t>5.</w:t>
      </w:r>
      <w:r w:rsidRPr="00246EE2">
        <w:rPr>
          <w:sz w:val="22"/>
          <w:szCs w:val="22"/>
        </w:rPr>
        <w:t>201</w:t>
      </w:r>
      <w:r w:rsidR="00F2524E">
        <w:rPr>
          <w:sz w:val="22"/>
          <w:szCs w:val="22"/>
        </w:rPr>
        <w:t>7.CR</w:t>
      </w:r>
    </w:p>
    <w:p w:rsidR="00B95936" w:rsidRPr="00246EE2" w:rsidRDefault="00B95936" w:rsidP="00B95936"/>
    <w:p w:rsidR="00B95936" w:rsidRPr="00246EE2" w:rsidRDefault="00B95936" w:rsidP="00B95936">
      <w:pPr>
        <w:jc w:val="center"/>
        <w:rPr>
          <w:b/>
          <w:sz w:val="28"/>
          <w:szCs w:val="28"/>
        </w:rPr>
      </w:pPr>
      <w:r w:rsidRPr="00246EE2">
        <w:rPr>
          <w:b/>
          <w:sz w:val="28"/>
          <w:szCs w:val="28"/>
        </w:rPr>
        <w:t>O G Ł O S Z E N I E</w:t>
      </w:r>
    </w:p>
    <w:p w:rsidR="00B95936" w:rsidRPr="00246EE2" w:rsidRDefault="00B95936" w:rsidP="00B95936">
      <w:pPr>
        <w:jc w:val="both"/>
        <w:rPr>
          <w:b/>
          <w:bCs/>
          <w:sz w:val="21"/>
          <w:szCs w:val="21"/>
        </w:rPr>
      </w:pPr>
    </w:p>
    <w:p w:rsidR="007321C0" w:rsidRPr="00246EE2" w:rsidRDefault="00B95936" w:rsidP="00B95936">
      <w:pPr>
        <w:pStyle w:val="Tekstpodstawowy"/>
        <w:rPr>
          <w:b/>
          <w:sz w:val="20"/>
          <w:szCs w:val="20"/>
        </w:rPr>
      </w:pPr>
      <w:r w:rsidRPr="00246EE2">
        <w:rPr>
          <w:sz w:val="20"/>
          <w:szCs w:val="20"/>
        </w:rPr>
        <w:t xml:space="preserve">Na podstawie art. 38, art. 40 ust. 1 pkt </w:t>
      </w:r>
      <w:r w:rsidR="00F2524E">
        <w:rPr>
          <w:sz w:val="20"/>
          <w:szCs w:val="20"/>
        </w:rPr>
        <w:t>2</w:t>
      </w:r>
      <w:r w:rsidRPr="00246EE2">
        <w:rPr>
          <w:sz w:val="20"/>
          <w:szCs w:val="20"/>
        </w:rPr>
        <w:t xml:space="preserve">, ust. 3 i ust. 5, art. 41 ustawy z dnia 21 sierpnia 1997 r. o gospodarce nieruchomościami (tekst jednolity Dz. U. z  2016 r., poz. 2147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zm.), § 6, § 8, § 10, § 12,  </w:t>
      </w:r>
      <w:r w:rsidR="00016362" w:rsidRPr="00246EE2">
        <w:rPr>
          <w:sz w:val="20"/>
          <w:szCs w:val="20"/>
        </w:rPr>
        <w:t xml:space="preserve">§15 </w:t>
      </w:r>
      <w:r w:rsidRPr="00246EE2">
        <w:rPr>
          <w:sz w:val="20"/>
          <w:szCs w:val="20"/>
        </w:rPr>
        <w:t xml:space="preserve">rozporządzenia Rady Ministrów z dnia 14 września 2004 r. w sprawie sposobu i trybu przeprowadzania przetargów oraz rokowań na zbycie nieruchomości (tekst jednolity Dz. U. z 2014 r., poz. 1490) </w:t>
      </w:r>
      <w:r w:rsidR="002701B9">
        <w:rPr>
          <w:b/>
          <w:bCs/>
          <w:sz w:val="20"/>
          <w:szCs w:val="20"/>
        </w:rPr>
        <w:t>ogłaszam I przetarg</w:t>
      </w:r>
      <w:r w:rsidRPr="00246EE2">
        <w:rPr>
          <w:b/>
          <w:bCs/>
          <w:sz w:val="20"/>
          <w:szCs w:val="20"/>
        </w:rPr>
        <w:t xml:space="preserve"> ustn</w:t>
      </w:r>
      <w:r w:rsidR="009712B2" w:rsidRPr="00246EE2">
        <w:rPr>
          <w:b/>
          <w:bCs/>
          <w:sz w:val="20"/>
          <w:szCs w:val="20"/>
        </w:rPr>
        <w:t xml:space="preserve">y </w:t>
      </w:r>
      <w:r w:rsidRPr="00246EE2">
        <w:rPr>
          <w:b/>
          <w:bCs/>
          <w:sz w:val="20"/>
          <w:szCs w:val="20"/>
        </w:rPr>
        <w:t>ograniczon</w:t>
      </w:r>
      <w:r w:rsidR="009712B2" w:rsidRPr="00246EE2">
        <w:rPr>
          <w:b/>
          <w:bCs/>
          <w:sz w:val="20"/>
          <w:szCs w:val="20"/>
        </w:rPr>
        <w:t>y</w:t>
      </w:r>
      <w:r w:rsidRPr="00246EE2">
        <w:rPr>
          <w:b/>
          <w:bCs/>
          <w:sz w:val="20"/>
          <w:szCs w:val="20"/>
        </w:rPr>
        <w:t xml:space="preserve"> </w:t>
      </w:r>
      <w:r w:rsidR="00B75F84" w:rsidRPr="00246EE2">
        <w:rPr>
          <w:b/>
          <w:bCs/>
          <w:sz w:val="20"/>
          <w:szCs w:val="20"/>
        </w:rPr>
        <w:br/>
      </w:r>
      <w:r w:rsidRPr="00246EE2">
        <w:rPr>
          <w:b/>
          <w:sz w:val="20"/>
          <w:szCs w:val="20"/>
        </w:rPr>
        <w:t xml:space="preserve">na sprzedaż </w:t>
      </w:r>
      <w:r w:rsidR="00F2524E">
        <w:rPr>
          <w:b/>
          <w:sz w:val="20"/>
          <w:szCs w:val="20"/>
        </w:rPr>
        <w:t>nieruchomości</w:t>
      </w:r>
      <w:r w:rsidR="00FA1359" w:rsidRPr="00246EE2">
        <w:rPr>
          <w:b/>
          <w:sz w:val="20"/>
          <w:szCs w:val="20"/>
        </w:rPr>
        <w:t xml:space="preserve"> gruntowej</w:t>
      </w:r>
      <w:r w:rsidR="00016362" w:rsidRPr="00246EE2">
        <w:rPr>
          <w:b/>
          <w:sz w:val="20"/>
          <w:szCs w:val="20"/>
        </w:rPr>
        <w:t>,</w:t>
      </w:r>
      <w:r w:rsidR="00FA1359" w:rsidRPr="00246EE2">
        <w:rPr>
          <w:b/>
          <w:sz w:val="20"/>
          <w:szCs w:val="20"/>
        </w:rPr>
        <w:t xml:space="preserve"> zabudowan</w:t>
      </w:r>
      <w:r w:rsidR="00322D3C" w:rsidRPr="00246EE2">
        <w:rPr>
          <w:b/>
          <w:sz w:val="20"/>
          <w:szCs w:val="20"/>
        </w:rPr>
        <w:t>ej</w:t>
      </w:r>
      <w:r w:rsidR="00FA1359" w:rsidRPr="00246EE2">
        <w:rPr>
          <w:b/>
          <w:sz w:val="20"/>
          <w:szCs w:val="20"/>
        </w:rPr>
        <w:t>,</w:t>
      </w:r>
      <w:r w:rsidRPr="00246EE2">
        <w:rPr>
          <w:b/>
          <w:sz w:val="20"/>
          <w:szCs w:val="20"/>
        </w:rPr>
        <w:t xml:space="preserve"> stanowiąc</w:t>
      </w:r>
      <w:r w:rsidR="00FA1359" w:rsidRPr="00246EE2">
        <w:rPr>
          <w:b/>
          <w:sz w:val="20"/>
          <w:szCs w:val="20"/>
        </w:rPr>
        <w:t xml:space="preserve">ej </w:t>
      </w:r>
      <w:r w:rsidRPr="00246EE2">
        <w:rPr>
          <w:b/>
          <w:sz w:val="20"/>
          <w:szCs w:val="20"/>
        </w:rPr>
        <w:t>własność Gminy Dobre Miasto, położon</w:t>
      </w:r>
      <w:r w:rsidR="00FA1359" w:rsidRPr="00246EE2">
        <w:rPr>
          <w:b/>
          <w:sz w:val="20"/>
          <w:szCs w:val="20"/>
        </w:rPr>
        <w:t>ej</w:t>
      </w:r>
      <w:r w:rsidRPr="00246EE2">
        <w:rPr>
          <w:b/>
          <w:sz w:val="20"/>
          <w:szCs w:val="20"/>
        </w:rPr>
        <w:t xml:space="preserve"> </w:t>
      </w:r>
      <w:r w:rsidR="00B75F84" w:rsidRPr="00246EE2">
        <w:rPr>
          <w:b/>
          <w:sz w:val="20"/>
          <w:szCs w:val="20"/>
        </w:rPr>
        <w:br/>
      </w:r>
      <w:r w:rsidRPr="00246EE2">
        <w:rPr>
          <w:b/>
          <w:sz w:val="20"/>
          <w:szCs w:val="20"/>
        </w:rPr>
        <w:t>w Dobrym Mieście przy ul. </w:t>
      </w:r>
      <w:r w:rsidR="00F2524E">
        <w:rPr>
          <w:b/>
          <w:sz w:val="20"/>
          <w:szCs w:val="20"/>
        </w:rPr>
        <w:t>Garnizonowej</w:t>
      </w:r>
      <w:r w:rsidRPr="00246EE2">
        <w:rPr>
          <w:b/>
          <w:sz w:val="20"/>
          <w:szCs w:val="20"/>
        </w:rPr>
        <w:t xml:space="preserve">, obręb nr </w:t>
      </w:r>
      <w:r w:rsidR="00F2524E">
        <w:rPr>
          <w:b/>
          <w:sz w:val="20"/>
          <w:szCs w:val="20"/>
        </w:rPr>
        <w:t>3</w:t>
      </w:r>
      <w:r w:rsidRPr="00246EE2">
        <w:rPr>
          <w:b/>
          <w:sz w:val="20"/>
          <w:szCs w:val="20"/>
        </w:rPr>
        <w:t xml:space="preserve"> miasta, oznaczon</w:t>
      </w:r>
      <w:r w:rsidR="0025615B">
        <w:rPr>
          <w:b/>
          <w:sz w:val="20"/>
          <w:szCs w:val="20"/>
        </w:rPr>
        <w:t>ej w ewidencji gruntów</w:t>
      </w:r>
      <w:r w:rsidR="00A13031" w:rsidRPr="00246EE2">
        <w:rPr>
          <w:b/>
          <w:sz w:val="20"/>
          <w:szCs w:val="20"/>
        </w:rPr>
        <w:t xml:space="preserve"> jako działka</w:t>
      </w:r>
      <w:r w:rsidRPr="00246EE2">
        <w:rPr>
          <w:b/>
          <w:sz w:val="20"/>
          <w:szCs w:val="20"/>
        </w:rPr>
        <w:t xml:space="preserve"> </w:t>
      </w:r>
      <w:r w:rsidR="00F2524E">
        <w:rPr>
          <w:b/>
          <w:sz w:val="20"/>
          <w:szCs w:val="20"/>
        </w:rPr>
        <w:t>nr 107</w:t>
      </w:r>
      <w:r w:rsidRPr="00246EE2">
        <w:rPr>
          <w:b/>
          <w:sz w:val="20"/>
          <w:szCs w:val="20"/>
        </w:rPr>
        <w:t xml:space="preserve"> o pow. </w:t>
      </w:r>
      <w:r w:rsidR="00A13031" w:rsidRPr="00246EE2">
        <w:rPr>
          <w:b/>
          <w:sz w:val="20"/>
          <w:szCs w:val="20"/>
        </w:rPr>
        <w:t>0,0</w:t>
      </w:r>
      <w:r w:rsidR="00F2524E">
        <w:rPr>
          <w:b/>
          <w:sz w:val="20"/>
          <w:szCs w:val="20"/>
        </w:rPr>
        <w:t>598</w:t>
      </w:r>
      <w:r w:rsidR="00A13031" w:rsidRPr="00246EE2">
        <w:rPr>
          <w:b/>
          <w:sz w:val="20"/>
          <w:szCs w:val="20"/>
        </w:rPr>
        <w:t xml:space="preserve"> ha. </w:t>
      </w:r>
    </w:p>
    <w:p w:rsidR="00322D3C" w:rsidRPr="00246EE2" w:rsidRDefault="00322D3C" w:rsidP="00B95936">
      <w:pPr>
        <w:jc w:val="both"/>
        <w:rPr>
          <w:b/>
          <w:sz w:val="22"/>
          <w:szCs w:val="18"/>
        </w:rPr>
      </w:pPr>
    </w:p>
    <w:p w:rsidR="00B95936" w:rsidRPr="00246EE2" w:rsidRDefault="00322D3C" w:rsidP="00B95936">
      <w:pPr>
        <w:jc w:val="both"/>
        <w:rPr>
          <w:b/>
          <w:sz w:val="22"/>
          <w:szCs w:val="18"/>
        </w:rPr>
      </w:pPr>
      <w:r w:rsidRPr="00246EE2">
        <w:rPr>
          <w:b/>
          <w:sz w:val="22"/>
          <w:szCs w:val="18"/>
        </w:rPr>
        <w:t xml:space="preserve">Z uwagi na </w:t>
      </w:r>
      <w:r w:rsidR="00F2524E">
        <w:rPr>
          <w:b/>
          <w:sz w:val="22"/>
          <w:szCs w:val="18"/>
        </w:rPr>
        <w:t xml:space="preserve">to, że </w:t>
      </w:r>
      <w:r w:rsidR="0017042A">
        <w:rPr>
          <w:b/>
          <w:sz w:val="22"/>
          <w:szCs w:val="18"/>
        </w:rPr>
        <w:t>nieruchomość</w:t>
      </w:r>
      <w:r w:rsidR="00F2524E">
        <w:rPr>
          <w:b/>
          <w:sz w:val="22"/>
          <w:szCs w:val="18"/>
        </w:rPr>
        <w:t xml:space="preserve"> przeznaczona jest pod realizację celu publicznego, do którego w rozumieniu ww. ustawy zalicza się</w:t>
      </w:r>
      <w:r w:rsidR="0017042A">
        <w:rPr>
          <w:b/>
          <w:sz w:val="22"/>
          <w:szCs w:val="18"/>
        </w:rPr>
        <w:t xml:space="preserve"> min. budowę i utrzymanie urządzeń służących do przesyłania lub dystrybucji gazów, a także innych obiektów i urządzeń niezbędnych do korzystania z tych przewodów i urządzeń</w:t>
      </w:r>
      <w:r w:rsidR="00942E15">
        <w:rPr>
          <w:b/>
          <w:sz w:val="22"/>
          <w:szCs w:val="18"/>
        </w:rPr>
        <w:t>,</w:t>
      </w:r>
      <w:r w:rsidR="0017042A">
        <w:rPr>
          <w:b/>
          <w:sz w:val="22"/>
          <w:szCs w:val="18"/>
        </w:rPr>
        <w:t xml:space="preserve"> zastosowana została  forma przetargu ustnego ograniczonego do osób, dla których przeważającą działalnością statutową jest dystrybucja paliw gazowych w systemie sieciowym.</w:t>
      </w:r>
    </w:p>
    <w:p w:rsidR="005E4F5C" w:rsidRPr="00246EE2" w:rsidRDefault="005E4F5C" w:rsidP="00B95936">
      <w:pPr>
        <w:jc w:val="both"/>
        <w:rPr>
          <w:sz w:val="20"/>
          <w:szCs w:val="20"/>
        </w:rPr>
      </w:pPr>
    </w:p>
    <w:p w:rsidR="00A13031" w:rsidRPr="00246EE2" w:rsidRDefault="0017042A" w:rsidP="00B95936">
      <w:pPr>
        <w:jc w:val="both"/>
        <w:rPr>
          <w:sz w:val="20"/>
          <w:szCs w:val="20"/>
        </w:rPr>
      </w:pPr>
      <w:r>
        <w:rPr>
          <w:sz w:val="20"/>
          <w:szCs w:val="20"/>
        </w:rPr>
        <w:t>Nieruchomość</w:t>
      </w:r>
      <w:r w:rsidR="00A13031" w:rsidRPr="00246EE2">
        <w:rPr>
          <w:sz w:val="20"/>
          <w:szCs w:val="20"/>
        </w:rPr>
        <w:t xml:space="preserve"> </w:t>
      </w:r>
      <w:r w:rsidR="00B95936" w:rsidRPr="00246EE2">
        <w:rPr>
          <w:sz w:val="20"/>
          <w:szCs w:val="20"/>
        </w:rPr>
        <w:t>przeznaczon</w:t>
      </w:r>
      <w:r w:rsidR="00A13031" w:rsidRPr="00246EE2">
        <w:rPr>
          <w:sz w:val="20"/>
          <w:szCs w:val="20"/>
        </w:rPr>
        <w:t>a</w:t>
      </w:r>
      <w:r>
        <w:rPr>
          <w:sz w:val="20"/>
          <w:szCs w:val="20"/>
        </w:rPr>
        <w:t xml:space="preserve"> została </w:t>
      </w:r>
      <w:r w:rsidR="00B95936" w:rsidRPr="00246EE2">
        <w:rPr>
          <w:sz w:val="20"/>
          <w:szCs w:val="20"/>
        </w:rPr>
        <w:t xml:space="preserve"> do sprzedaży </w:t>
      </w:r>
      <w:r>
        <w:rPr>
          <w:sz w:val="20"/>
          <w:szCs w:val="20"/>
        </w:rPr>
        <w:t>z</w:t>
      </w:r>
      <w:r w:rsidR="00B95936" w:rsidRPr="00246EE2">
        <w:rPr>
          <w:sz w:val="20"/>
          <w:szCs w:val="20"/>
        </w:rPr>
        <w:t xml:space="preserve">arządzeniem Burmistrza Dobrego Miasta </w:t>
      </w:r>
      <w:r>
        <w:rPr>
          <w:sz w:val="20"/>
          <w:szCs w:val="20"/>
        </w:rPr>
        <w:t xml:space="preserve"> nr GN.0050.195.2016.CR</w:t>
      </w:r>
      <w:r w:rsidR="00B95936"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="00B95936" w:rsidRPr="00246EE2">
        <w:rPr>
          <w:sz w:val="20"/>
          <w:szCs w:val="20"/>
        </w:rPr>
        <w:t xml:space="preserve">dnia </w:t>
      </w:r>
      <w:r w:rsidR="00A13031"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14 grudnia </w:t>
      </w:r>
      <w:r w:rsidR="00A13031" w:rsidRPr="00246EE2">
        <w:rPr>
          <w:sz w:val="20"/>
          <w:szCs w:val="20"/>
        </w:rPr>
        <w:t xml:space="preserve">2016 r. </w:t>
      </w:r>
    </w:p>
    <w:p w:rsidR="0017042A" w:rsidRPr="00823D74" w:rsidRDefault="0017042A" w:rsidP="0017042A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433"/>
        <w:gridCol w:w="2340"/>
      </w:tblGrid>
      <w:tr w:rsidR="0017042A" w:rsidRPr="00823D74" w:rsidTr="0065350F">
        <w:trPr>
          <w:trHeight w:val="1414"/>
        </w:trPr>
        <w:tc>
          <w:tcPr>
            <w:tcW w:w="2127" w:type="dxa"/>
            <w:vAlign w:val="center"/>
          </w:tcPr>
          <w:p w:rsidR="0017042A" w:rsidRPr="00F07143" w:rsidRDefault="0017042A" w:rsidP="0065350F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Położenie nieruchomości</w:t>
            </w:r>
          </w:p>
          <w:p w:rsidR="0017042A" w:rsidRPr="00823D74" w:rsidRDefault="0017042A" w:rsidP="0065350F">
            <w:pPr>
              <w:rPr>
                <w:b/>
              </w:rPr>
            </w:pPr>
            <w:r w:rsidRPr="00F07143">
              <w:rPr>
                <w:sz w:val="20"/>
                <w:szCs w:val="20"/>
              </w:rPr>
              <w:t>Oznaczenie nieruchomości według katastru nieruchomości oraz Księgi Wieczystej</w:t>
            </w:r>
          </w:p>
        </w:tc>
        <w:tc>
          <w:tcPr>
            <w:tcW w:w="5433" w:type="dxa"/>
            <w:vAlign w:val="center"/>
          </w:tcPr>
          <w:p w:rsidR="0017042A" w:rsidRPr="00823D74" w:rsidRDefault="0017042A" w:rsidP="0065350F">
            <w:pPr>
              <w:rPr>
                <w:b/>
              </w:rPr>
            </w:pPr>
          </w:p>
          <w:p w:rsidR="0017042A" w:rsidRPr="00F07143" w:rsidRDefault="0017042A" w:rsidP="0065350F">
            <w:pPr>
              <w:ind w:left="290"/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 xml:space="preserve">Przeznaczenie nieruchomości i sposób jej zagospodarowania </w:t>
            </w:r>
          </w:p>
          <w:p w:rsidR="0017042A" w:rsidRPr="00823D74" w:rsidRDefault="0017042A" w:rsidP="0065350F">
            <w:pPr>
              <w:ind w:left="310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7042A" w:rsidRPr="00F07143" w:rsidRDefault="00B30CD7" w:rsidP="00B30CD7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1.</w:t>
            </w:r>
            <w:r w:rsidR="0017042A" w:rsidRPr="00F07143">
              <w:rPr>
                <w:sz w:val="20"/>
                <w:szCs w:val="20"/>
              </w:rPr>
              <w:t>Cena wywoławcza</w:t>
            </w:r>
          </w:p>
          <w:p w:rsidR="0017042A" w:rsidRPr="00F07143" w:rsidRDefault="00B30CD7" w:rsidP="00B30CD7">
            <w:pPr>
              <w:rPr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2.</w:t>
            </w:r>
            <w:r w:rsidR="0017042A" w:rsidRPr="00F07143">
              <w:rPr>
                <w:sz w:val="20"/>
                <w:szCs w:val="20"/>
              </w:rPr>
              <w:t>Wadium</w:t>
            </w:r>
          </w:p>
          <w:p w:rsidR="0017042A" w:rsidRPr="00F07143" w:rsidRDefault="00B30CD7" w:rsidP="00B30CD7">
            <w:pPr>
              <w:rPr>
                <w:b/>
                <w:sz w:val="20"/>
                <w:szCs w:val="20"/>
              </w:rPr>
            </w:pPr>
            <w:r w:rsidRPr="00F07143">
              <w:rPr>
                <w:sz w:val="20"/>
                <w:szCs w:val="20"/>
              </w:rPr>
              <w:t>3.</w:t>
            </w:r>
            <w:r w:rsidR="0017042A" w:rsidRPr="00F07143">
              <w:rPr>
                <w:sz w:val="20"/>
                <w:szCs w:val="20"/>
              </w:rPr>
              <w:t>Postąpienie</w:t>
            </w:r>
          </w:p>
        </w:tc>
      </w:tr>
      <w:tr w:rsidR="0017042A" w:rsidRPr="00823D74" w:rsidTr="0065350F">
        <w:trPr>
          <w:cantSplit/>
          <w:trHeight w:val="3530"/>
        </w:trPr>
        <w:tc>
          <w:tcPr>
            <w:tcW w:w="2127" w:type="dxa"/>
          </w:tcPr>
          <w:p w:rsidR="0017042A" w:rsidRPr="00823D74" w:rsidRDefault="0017042A" w:rsidP="0065350F">
            <w:pPr>
              <w:ind w:left="70"/>
              <w:rPr>
                <w:sz w:val="20"/>
                <w:szCs w:val="20"/>
              </w:rPr>
            </w:pPr>
          </w:p>
          <w:p w:rsidR="0017042A" w:rsidRPr="0025615B" w:rsidRDefault="0017042A" w:rsidP="0065350F">
            <w:pPr>
              <w:ind w:left="70"/>
              <w:rPr>
                <w:b/>
              </w:rPr>
            </w:pPr>
            <w:r w:rsidRPr="0025615B">
              <w:rPr>
                <w:b/>
              </w:rPr>
              <w:t>Dobre Miasto</w:t>
            </w:r>
          </w:p>
          <w:p w:rsidR="0017042A" w:rsidRPr="0025615B" w:rsidRDefault="0017042A" w:rsidP="0065350F">
            <w:pPr>
              <w:ind w:left="70"/>
              <w:rPr>
                <w:b/>
              </w:rPr>
            </w:pPr>
            <w:r w:rsidRPr="0025615B">
              <w:rPr>
                <w:b/>
              </w:rPr>
              <w:t>Obręb nr 3</w:t>
            </w:r>
          </w:p>
          <w:p w:rsidR="0017042A" w:rsidRPr="00823D74" w:rsidRDefault="0017042A" w:rsidP="0065350F">
            <w:pPr>
              <w:ind w:left="70"/>
            </w:pPr>
            <w:r w:rsidRPr="0025615B">
              <w:rPr>
                <w:b/>
              </w:rPr>
              <w:t>Działka nr 107</w:t>
            </w:r>
          </w:p>
          <w:p w:rsidR="0017042A" w:rsidRPr="00823D74" w:rsidRDefault="0017042A" w:rsidP="0065350F">
            <w:pPr>
              <w:ind w:left="70"/>
              <w:rPr>
                <w:i/>
                <w:sz w:val="16"/>
                <w:szCs w:val="16"/>
              </w:rPr>
            </w:pPr>
          </w:p>
          <w:p w:rsidR="0017042A" w:rsidRPr="00823D74" w:rsidRDefault="0017042A" w:rsidP="0065350F">
            <w:pPr>
              <w:ind w:left="70"/>
              <w:rPr>
                <w:i/>
                <w:sz w:val="16"/>
                <w:szCs w:val="16"/>
              </w:rPr>
            </w:pPr>
          </w:p>
          <w:p w:rsidR="0017042A" w:rsidRPr="00823D74" w:rsidRDefault="0017042A" w:rsidP="0065350F">
            <w:pPr>
              <w:ind w:left="70"/>
            </w:pPr>
            <w:r w:rsidRPr="00823D74">
              <w:t>pow.  0,</w:t>
            </w:r>
            <w:r>
              <w:t>0598</w:t>
            </w:r>
            <w:r w:rsidRPr="00823D74">
              <w:t xml:space="preserve"> ha</w:t>
            </w:r>
          </w:p>
          <w:p w:rsidR="0017042A" w:rsidRDefault="0017042A" w:rsidP="0065350F">
            <w:pPr>
              <w:rPr>
                <w:sz w:val="20"/>
                <w:szCs w:val="20"/>
              </w:rPr>
            </w:pPr>
            <w:r w:rsidRPr="00823D74">
              <w:t xml:space="preserve"> </w:t>
            </w:r>
            <w:r w:rsidRPr="00823D74">
              <w:rPr>
                <w:sz w:val="20"/>
                <w:szCs w:val="20"/>
              </w:rPr>
              <w:t xml:space="preserve">(użytek i klasa: </w:t>
            </w:r>
            <w:r w:rsidRPr="00823D74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Ba ( tereny przemysłowe)</w:t>
            </w:r>
          </w:p>
          <w:p w:rsidR="0017042A" w:rsidRDefault="0017042A" w:rsidP="0065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0,0598</w:t>
            </w:r>
            <w:r w:rsidRPr="00823D74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,</w:t>
            </w:r>
          </w:p>
          <w:p w:rsidR="0017042A" w:rsidRPr="00823D74" w:rsidRDefault="0017042A" w:rsidP="0065350F">
            <w:r>
              <w:rPr>
                <w:sz w:val="20"/>
                <w:szCs w:val="20"/>
              </w:rPr>
              <w:t xml:space="preserve">  </w:t>
            </w:r>
          </w:p>
          <w:p w:rsidR="0017042A" w:rsidRDefault="0017042A" w:rsidP="0065350F">
            <w:pPr>
              <w:ind w:left="70"/>
              <w:rPr>
                <w:sz w:val="20"/>
                <w:szCs w:val="20"/>
              </w:rPr>
            </w:pPr>
            <w:r w:rsidRPr="00823D74">
              <w:rPr>
                <w:sz w:val="20"/>
                <w:szCs w:val="20"/>
              </w:rPr>
              <w:t>KW</w:t>
            </w:r>
            <w:r w:rsidRPr="00823D74">
              <w:rPr>
                <w:i/>
                <w:sz w:val="20"/>
                <w:szCs w:val="20"/>
              </w:rPr>
              <w:t xml:space="preserve"> </w:t>
            </w:r>
            <w:r w:rsidRPr="00823D74">
              <w:rPr>
                <w:sz w:val="20"/>
                <w:szCs w:val="20"/>
              </w:rPr>
              <w:t xml:space="preserve">OL1O/ </w:t>
            </w:r>
            <w:r>
              <w:rPr>
                <w:sz w:val="20"/>
                <w:szCs w:val="20"/>
              </w:rPr>
              <w:t>00038145/6</w:t>
            </w:r>
          </w:p>
          <w:p w:rsidR="00FA783B" w:rsidRPr="00823D74" w:rsidRDefault="00FA783B" w:rsidP="0065350F">
            <w:pPr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I-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, dział III i Iv księgi wieczystej wolne są od wpisów</w:t>
            </w:r>
          </w:p>
          <w:p w:rsidR="0017042A" w:rsidRPr="00823D74" w:rsidRDefault="0017042A" w:rsidP="0065350F"/>
        </w:tc>
        <w:tc>
          <w:tcPr>
            <w:tcW w:w="5433" w:type="dxa"/>
          </w:tcPr>
          <w:p w:rsidR="0017042A" w:rsidRPr="00823D74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17042A" w:rsidRPr="0025615B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 w:rsidRPr="0025615B">
              <w:rPr>
                <w:b/>
                <w:bCs/>
                <w:sz w:val="20"/>
                <w:szCs w:val="20"/>
              </w:rPr>
              <w:t xml:space="preserve">Nieruchomość gruntowa zabudowana . Na działce znajdują się urządzenia i budowle gazowej stacji </w:t>
            </w:r>
            <w:proofErr w:type="spellStart"/>
            <w:r w:rsidRPr="0025615B">
              <w:rPr>
                <w:b/>
                <w:bCs/>
                <w:sz w:val="20"/>
                <w:szCs w:val="20"/>
              </w:rPr>
              <w:t>redukcyjno</w:t>
            </w:r>
            <w:proofErr w:type="spellEnd"/>
            <w:r w:rsidRPr="0025615B">
              <w:rPr>
                <w:b/>
                <w:bCs/>
                <w:sz w:val="20"/>
                <w:szCs w:val="20"/>
              </w:rPr>
              <w:t xml:space="preserve">-pomiarowej gazu II stopnia: 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ogrodzenie z siatki na słupkach metalowych i podmurówce betonowej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-brama z siatki w ramach stalowych i dwie furtki z siatki w ramach stalowych,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-chodniki i place  utwardzone kostką betonowa z obrzeżami,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słupy oświetleniowe  stalowe z lampą – 2 szt.,</w:t>
            </w:r>
          </w:p>
          <w:p w:rsidR="0017042A" w:rsidRDefault="0017042A" w:rsidP="0065350F">
            <w:pPr>
              <w:keepNext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-słup oświetleniowy żelbetowy z dwoma lampami,</w:t>
            </w:r>
          </w:p>
          <w:p w:rsidR="0017042A" w:rsidRPr="00823D74" w:rsidRDefault="0017042A" w:rsidP="0065350F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-urządzenia stacji </w:t>
            </w:r>
            <w:proofErr w:type="spellStart"/>
            <w:r>
              <w:rPr>
                <w:bCs/>
                <w:sz w:val="20"/>
                <w:szCs w:val="20"/>
              </w:rPr>
              <w:t>redukcyjno</w:t>
            </w:r>
            <w:proofErr w:type="spellEnd"/>
            <w:r>
              <w:rPr>
                <w:bCs/>
                <w:sz w:val="20"/>
                <w:szCs w:val="20"/>
              </w:rPr>
              <w:t>- pomiarowej gazu II stopnia w obudowie szafkowej KRSP.</w:t>
            </w:r>
          </w:p>
          <w:p w:rsidR="0017042A" w:rsidRPr="00823D74" w:rsidRDefault="0017042A" w:rsidP="0065350F">
            <w:pPr>
              <w:rPr>
                <w:bCs/>
                <w:i/>
                <w:sz w:val="20"/>
                <w:szCs w:val="20"/>
              </w:rPr>
            </w:pPr>
          </w:p>
          <w:p w:rsidR="0017042A" w:rsidRPr="00823D74" w:rsidRDefault="0017042A" w:rsidP="00FA783B">
            <w:pPr>
              <w:jc w:val="both"/>
              <w:rPr>
                <w:sz w:val="20"/>
                <w:szCs w:val="20"/>
              </w:rPr>
            </w:pPr>
            <w:r>
              <w:rPr>
                <w:rFonts w:ascii="CG Times" w:hAnsi="CG Times"/>
                <w:sz w:val="20"/>
                <w:szCs w:val="20"/>
              </w:rPr>
              <w:t xml:space="preserve">Zgodnie z miejscowym planem zagospodarowania przestrzennego Zespołu Zabudowy Mieszkalno-Usługowej w rejonie ulic Garnizonowej i Jeziorańskiej w Dobrym Mieście, uchwalonym przez </w:t>
            </w:r>
            <w:r w:rsidR="00FA783B">
              <w:rPr>
                <w:rFonts w:ascii="CG Times" w:hAnsi="CG Times"/>
                <w:sz w:val="20"/>
                <w:szCs w:val="20"/>
              </w:rPr>
              <w:t>R</w:t>
            </w:r>
            <w:r>
              <w:rPr>
                <w:rFonts w:ascii="CG Times" w:hAnsi="CG Times"/>
                <w:sz w:val="20"/>
                <w:szCs w:val="20"/>
              </w:rPr>
              <w:t>ad</w:t>
            </w:r>
            <w:r w:rsidR="00FA783B">
              <w:rPr>
                <w:rFonts w:ascii="CG Times" w:hAnsi="CG Times"/>
                <w:sz w:val="20"/>
                <w:szCs w:val="20"/>
              </w:rPr>
              <w:t>ę</w:t>
            </w:r>
            <w:r>
              <w:rPr>
                <w:rFonts w:ascii="CG Times" w:hAnsi="CG Times"/>
                <w:sz w:val="20"/>
                <w:szCs w:val="20"/>
              </w:rPr>
              <w:t xml:space="preserve"> Miejską w Dobrym Mieście uchwałą nr XII/104/99 z dnia 31 sierpnia 1999r. nieruchomość położona jest na terenie oznaczonym symbolem 2EG – stacja redukcyjna gazu II stopnia w realizacji. </w:t>
            </w:r>
          </w:p>
        </w:tc>
        <w:tc>
          <w:tcPr>
            <w:tcW w:w="2340" w:type="dxa"/>
          </w:tcPr>
          <w:p w:rsidR="0017042A" w:rsidRDefault="0017042A" w:rsidP="00FA783B">
            <w:pPr>
              <w:ind w:left="-70"/>
              <w:rPr>
                <w:sz w:val="20"/>
                <w:szCs w:val="20"/>
              </w:rPr>
            </w:pPr>
          </w:p>
          <w:p w:rsidR="00B30CD7" w:rsidRDefault="0017042A" w:rsidP="00B30CD7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0CD7">
              <w:rPr>
                <w:sz w:val="20"/>
                <w:szCs w:val="20"/>
              </w:rPr>
              <w:t>1. Cena wywoławcza:</w:t>
            </w:r>
          </w:p>
          <w:p w:rsidR="00FA783B" w:rsidRPr="00B30CD7" w:rsidRDefault="0017042A" w:rsidP="00B30CD7">
            <w:pPr>
              <w:ind w:left="-70"/>
              <w:rPr>
                <w:b/>
                <w:sz w:val="16"/>
                <w:szCs w:val="16"/>
              </w:rPr>
            </w:pPr>
            <w:r w:rsidRPr="00592A0B">
              <w:rPr>
                <w:b/>
                <w:sz w:val="20"/>
                <w:szCs w:val="20"/>
              </w:rPr>
              <w:t>174.808,00zł</w:t>
            </w:r>
            <w:r>
              <w:rPr>
                <w:sz w:val="20"/>
                <w:szCs w:val="20"/>
              </w:rPr>
              <w:t xml:space="preserve"> </w:t>
            </w:r>
            <w:r w:rsidRPr="00823D74">
              <w:rPr>
                <w:sz w:val="20"/>
                <w:szCs w:val="20"/>
              </w:rPr>
              <w:t>(</w:t>
            </w:r>
            <w:r w:rsidRPr="00B30CD7">
              <w:rPr>
                <w:sz w:val="16"/>
                <w:szCs w:val="16"/>
              </w:rPr>
              <w:t>słownie: sto siedemdziesiąt cztery tysiące osiemset osiem złotych  00/100)</w:t>
            </w:r>
            <w:r w:rsidR="00B30CD7" w:rsidRPr="00B30CD7">
              <w:rPr>
                <w:sz w:val="16"/>
                <w:szCs w:val="16"/>
              </w:rPr>
              <w:t>, w tym:</w:t>
            </w:r>
          </w:p>
          <w:p w:rsidR="00FA783B" w:rsidRPr="00823D74" w:rsidRDefault="00FA783B" w:rsidP="00B30CD7">
            <w:pPr>
              <w:rPr>
                <w:b/>
                <w:sz w:val="20"/>
                <w:szCs w:val="20"/>
              </w:rPr>
            </w:pPr>
            <w:r w:rsidRPr="00592A0B">
              <w:rPr>
                <w:sz w:val="20"/>
                <w:szCs w:val="20"/>
              </w:rPr>
              <w:t>Grunt</w:t>
            </w:r>
            <w:r>
              <w:rPr>
                <w:b/>
                <w:sz w:val="20"/>
                <w:szCs w:val="20"/>
              </w:rPr>
              <w:t>: 79.181,00zł</w:t>
            </w:r>
          </w:p>
          <w:p w:rsidR="00FA783B" w:rsidRDefault="00FA783B" w:rsidP="00B30CD7">
            <w:pPr>
              <w:ind w:left="-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Budowle i urządzenia:        </w:t>
            </w:r>
            <w:r w:rsidRPr="00592A0B">
              <w:rPr>
                <w:b/>
                <w:sz w:val="20"/>
                <w:szCs w:val="20"/>
              </w:rPr>
              <w:t>95.627,00zł</w:t>
            </w:r>
          </w:p>
          <w:p w:rsidR="00B30CD7" w:rsidRDefault="00B30CD7" w:rsidP="00B30CD7">
            <w:pPr>
              <w:ind w:left="-70"/>
              <w:rPr>
                <w:b/>
                <w:sz w:val="20"/>
                <w:szCs w:val="20"/>
              </w:rPr>
            </w:pPr>
          </w:p>
          <w:p w:rsidR="0017042A" w:rsidRDefault="00B30CD7" w:rsidP="00B30CD7">
            <w:pPr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2.Wadium:</w:t>
            </w:r>
          </w:p>
          <w:p w:rsidR="00B30CD7" w:rsidRPr="00B30CD7" w:rsidRDefault="00B30CD7" w:rsidP="00B30CD7">
            <w:pPr>
              <w:ind w:right="98"/>
              <w:rPr>
                <w:sz w:val="16"/>
                <w:szCs w:val="16"/>
              </w:rPr>
            </w:pPr>
            <w:r w:rsidRPr="00B30CD7">
              <w:rPr>
                <w:b/>
                <w:sz w:val="20"/>
                <w:szCs w:val="20"/>
              </w:rPr>
              <w:t>34.000,00zł</w:t>
            </w:r>
            <w:r>
              <w:rPr>
                <w:sz w:val="20"/>
                <w:szCs w:val="20"/>
              </w:rPr>
              <w:t xml:space="preserve"> </w:t>
            </w:r>
            <w:r w:rsidRPr="00B30CD7">
              <w:rPr>
                <w:sz w:val="16"/>
                <w:szCs w:val="16"/>
              </w:rPr>
              <w:t>( słownie: trzydzieści cztery tysiące złotych)</w:t>
            </w:r>
          </w:p>
          <w:p w:rsidR="00B30CD7" w:rsidRPr="00B30CD7" w:rsidRDefault="00B30CD7" w:rsidP="00B30CD7">
            <w:pPr>
              <w:ind w:right="98"/>
              <w:rPr>
                <w:sz w:val="16"/>
                <w:szCs w:val="16"/>
              </w:rPr>
            </w:pPr>
          </w:p>
          <w:p w:rsidR="00B30CD7" w:rsidRDefault="00B30CD7" w:rsidP="00B30CD7">
            <w:pPr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Postąpienie:</w:t>
            </w:r>
          </w:p>
          <w:p w:rsidR="00B30CD7" w:rsidRPr="00823D74" w:rsidRDefault="00B30CD7" w:rsidP="00B30CD7">
            <w:pPr>
              <w:ind w:right="98"/>
              <w:rPr>
                <w:sz w:val="20"/>
                <w:szCs w:val="20"/>
              </w:rPr>
            </w:pPr>
            <w:r w:rsidRPr="00B30CD7">
              <w:rPr>
                <w:b/>
                <w:sz w:val="20"/>
                <w:szCs w:val="20"/>
              </w:rPr>
              <w:t>1750,00zł</w:t>
            </w:r>
            <w:r>
              <w:rPr>
                <w:sz w:val="20"/>
                <w:szCs w:val="20"/>
              </w:rPr>
              <w:t xml:space="preserve"> (</w:t>
            </w:r>
            <w:r w:rsidRPr="00B30CD7">
              <w:rPr>
                <w:sz w:val="16"/>
                <w:szCs w:val="16"/>
              </w:rPr>
              <w:t>słownie: jeden tysiąc siedemset pięćdziesiąt złotych</w:t>
            </w:r>
            <w:r>
              <w:rPr>
                <w:sz w:val="20"/>
                <w:szCs w:val="20"/>
              </w:rPr>
              <w:t>)</w:t>
            </w:r>
          </w:p>
          <w:p w:rsidR="0017042A" w:rsidRPr="00B30CD7" w:rsidRDefault="00B30CD7" w:rsidP="00B30CD7">
            <w:pPr>
              <w:ind w:right="9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o wysokości postąpienia decydują ucze</w:t>
            </w:r>
            <w:r w:rsidR="00507C33">
              <w:rPr>
                <w:sz w:val="16"/>
                <w:szCs w:val="16"/>
              </w:rPr>
              <w:t>stnicy przetargu, z tym że postą</w:t>
            </w:r>
            <w:r>
              <w:rPr>
                <w:sz w:val="16"/>
                <w:szCs w:val="16"/>
              </w:rPr>
              <w:t>pienie nie może wynosić mniej niż 1% ceny wywoławczej z zaokrągleniem w górę do pełnych dziesiątek złotych)</w:t>
            </w:r>
          </w:p>
          <w:p w:rsidR="0017042A" w:rsidRPr="00823D74" w:rsidRDefault="0017042A" w:rsidP="0065350F">
            <w:pPr>
              <w:ind w:right="98"/>
              <w:rPr>
                <w:sz w:val="20"/>
                <w:szCs w:val="20"/>
              </w:rPr>
            </w:pPr>
          </w:p>
        </w:tc>
      </w:tr>
    </w:tbl>
    <w:p w:rsidR="0017042A" w:rsidRDefault="0017042A" w:rsidP="0017042A">
      <w:pPr>
        <w:rPr>
          <w:b/>
          <w:bCs/>
        </w:rPr>
      </w:pPr>
    </w:p>
    <w:p w:rsidR="0017042A" w:rsidRPr="00F07143" w:rsidRDefault="0017042A" w:rsidP="0017042A">
      <w:pPr>
        <w:jc w:val="both"/>
        <w:rPr>
          <w:b/>
          <w:bCs/>
          <w:sz w:val="20"/>
          <w:szCs w:val="20"/>
        </w:rPr>
      </w:pPr>
      <w:r w:rsidRPr="00F07143">
        <w:rPr>
          <w:b/>
          <w:bCs/>
          <w:sz w:val="20"/>
          <w:szCs w:val="20"/>
        </w:rPr>
        <w:t xml:space="preserve">Opis </w:t>
      </w:r>
      <w:proofErr w:type="spellStart"/>
      <w:r w:rsidRPr="00F07143">
        <w:rPr>
          <w:b/>
          <w:bCs/>
          <w:sz w:val="20"/>
          <w:szCs w:val="20"/>
        </w:rPr>
        <w:t>techniczno</w:t>
      </w:r>
      <w:proofErr w:type="spellEnd"/>
      <w:r w:rsidRPr="00F07143">
        <w:rPr>
          <w:b/>
          <w:bCs/>
          <w:sz w:val="20"/>
          <w:szCs w:val="20"/>
        </w:rPr>
        <w:t xml:space="preserve"> – użytkowy:</w:t>
      </w:r>
    </w:p>
    <w:p w:rsidR="0017042A" w:rsidRPr="00F07143" w:rsidRDefault="0017042A" w:rsidP="0017042A">
      <w:pPr>
        <w:jc w:val="both"/>
        <w:rPr>
          <w:bCs/>
          <w:sz w:val="20"/>
          <w:szCs w:val="20"/>
        </w:rPr>
      </w:pPr>
      <w:r w:rsidRPr="00F07143">
        <w:rPr>
          <w:bCs/>
          <w:sz w:val="20"/>
          <w:szCs w:val="20"/>
        </w:rPr>
        <w:t>Działka nr 107 położona jest na osiedlu zabudowy mieszkaniowej, około 50m od ulicy Garnizonowej. Kształt działki jest dość regularny – składa się z części zasadniczej o kształcie prostokąta oraz wąskiego pasa drogi dojazdowej. Nieruchomość położona jest na terenie płaskim. Teren nieruchomości jest zagospodarowany. Nieruchomość uzbrojona jest w instalację elektryczną, położona jest na terenie w pełni uzbrojonym. Bezpośrednie otoczenia nieruchomości stanowią obiekty  użyteczności publicznej ( kościół, gimnazjum, szkoła podstawowa, zespół obiektów sportowo- rekreacyjnych ORLIK, basen) oraz zabudowa mieszkaniowa ( jedno i wielorodzinna).</w:t>
      </w:r>
    </w:p>
    <w:p w:rsidR="0017042A" w:rsidRPr="00592A0B" w:rsidRDefault="0017042A" w:rsidP="0017042A">
      <w:pPr>
        <w:jc w:val="both"/>
        <w:rPr>
          <w:bCs/>
        </w:rPr>
      </w:pPr>
    </w:p>
    <w:p w:rsidR="00507C33" w:rsidRPr="00246EE2" w:rsidRDefault="00507C33" w:rsidP="00507C33">
      <w:pPr>
        <w:jc w:val="both"/>
        <w:rPr>
          <w:b/>
          <w:bCs/>
          <w:sz w:val="20"/>
          <w:szCs w:val="20"/>
        </w:rPr>
      </w:pPr>
    </w:p>
    <w:p w:rsidR="007321C0" w:rsidRDefault="00322D3C" w:rsidP="00322D3C">
      <w:pPr>
        <w:pStyle w:val="Tekstpodstawowy"/>
        <w:rPr>
          <w:sz w:val="20"/>
          <w:szCs w:val="20"/>
        </w:rPr>
      </w:pPr>
      <w:r w:rsidRPr="00246EE2">
        <w:rPr>
          <w:b/>
          <w:bCs/>
          <w:sz w:val="20"/>
          <w:szCs w:val="20"/>
        </w:rPr>
        <w:t xml:space="preserve">P R Z E T A R G </w:t>
      </w:r>
      <w:r w:rsidR="00B95936" w:rsidRPr="00246EE2">
        <w:rPr>
          <w:b/>
          <w:bCs/>
          <w:sz w:val="20"/>
          <w:szCs w:val="20"/>
        </w:rPr>
        <w:t xml:space="preserve"> odbę</w:t>
      </w:r>
      <w:r w:rsidRPr="00246EE2">
        <w:rPr>
          <w:b/>
          <w:bCs/>
          <w:sz w:val="20"/>
          <w:szCs w:val="20"/>
        </w:rPr>
        <w:t xml:space="preserve">dzie </w:t>
      </w:r>
      <w:r w:rsidR="00B95936" w:rsidRPr="00246EE2">
        <w:rPr>
          <w:b/>
          <w:bCs/>
          <w:sz w:val="20"/>
          <w:szCs w:val="20"/>
        </w:rPr>
        <w:t xml:space="preserve">się </w:t>
      </w:r>
      <w:r w:rsidR="00B95936" w:rsidRPr="00246EE2">
        <w:rPr>
          <w:b/>
          <w:bCs/>
          <w:sz w:val="20"/>
          <w:szCs w:val="20"/>
          <w:u w:val="single"/>
        </w:rPr>
        <w:t xml:space="preserve">w dniu </w:t>
      </w:r>
      <w:r w:rsidR="00BC12CF" w:rsidRPr="00246EE2">
        <w:rPr>
          <w:b/>
          <w:bCs/>
          <w:sz w:val="20"/>
          <w:szCs w:val="20"/>
          <w:u w:val="single"/>
        </w:rPr>
        <w:t xml:space="preserve">11 </w:t>
      </w:r>
      <w:r w:rsidR="00ED3280" w:rsidRPr="00246EE2">
        <w:rPr>
          <w:b/>
          <w:bCs/>
          <w:sz w:val="20"/>
          <w:szCs w:val="20"/>
          <w:u w:val="single"/>
        </w:rPr>
        <w:t xml:space="preserve"> </w:t>
      </w:r>
      <w:r w:rsidR="00BC12CF" w:rsidRPr="00246EE2">
        <w:rPr>
          <w:b/>
          <w:bCs/>
          <w:sz w:val="20"/>
          <w:szCs w:val="20"/>
          <w:u w:val="single"/>
        </w:rPr>
        <w:t>kwietnia</w:t>
      </w:r>
      <w:r w:rsidR="00ED3280" w:rsidRPr="00246EE2">
        <w:rPr>
          <w:b/>
          <w:bCs/>
          <w:sz w:val="20"/>
          <w:szCs w:val="20"/>
          <w:u w:val="single"/>
        </w:rPr>
        <w:t xml:space="preserve"> 2017 r.</w:t>
      </w:r>
      <w:r w:rsidR="00FF6B95" w:rsidRPr="00246EE2">
        <w:rPr>
          <w:b/>
          <w:bCs/>
          <w:sz w:val="20"/>
          <w:szCs w:val="20"/>
          <w:u w:val="single"/>
        </w:rPr>
        <w:t xml:space="preserve">, </w:t>
      </w:r>
      <w:r w:rsidR="00B95936" w:rsidRPr="00246EE2">
        <w:rPr>
          <w:sz w:val="20"/>
          <w:szCs w:val="20"/>
        </w:rPr>
        <w:t xml:space="preserve"> </w:t>
      </w:r>
      <w:r w:rsidR="00507C33">
        <w:rPr>
          <w:sz w:val="20"/>
          <w:szCs w:val="20"/>
        </w:rPr>
        <w:t xml:space="preserve">o </w:t>
      </w:r>
      <w:r w:rsidR="00FF6B95" w:rsidRPr="00246EE2">
        <w:rPr>
          <w:b/>
          <w:sz w:val="20"/>
          <w:szCs w:val="20"/>
        </w:rPr>
        <w:t>godz. 1</w:t>
      </w:r>
      <w:r w:rsidR="00214512">
        <w:rPr>
          <w:b/>
          <w:sz w:val="20"/>
          <w:szCs w:val="20"/>
        </w:rPr>
        <w:t>3</w:t>
      </w:r>
      <w:r w:rsidR="00FF6B95" w:rsidRPr="00246EE2">
        <w:rPr>
          <w:b/>
          <w:sz w:val="20"/>
          <w:szCs w:val="20"/>
          <w:vertAlign w:val="superscript"/>
        </w:rPr>
        <w:t xml:space="preserve">00 </w:t>
      </w:r>
      <w:r w:rsidR="00B95936" w:rsidRPr="00246EE2">
        <w:rPr>
          <w:sz w:val="20"/>
          <w:szCs w:val="20"/>
        </w:rPr>
        <w:t>w siedzibie Urzędu Miejskiego w Dobrym Mieście przy ulicy War</w:t>
      </w:r>
      <w:r w:rsidRPr="00246EE2">
        <w:rPr>
          <w:sz w:val="20"/>
          <w:szCs w:val="20"/>
        </w:rPr>
        <w:t>szawskiej 14 – sala narad nr 13</w:t>
      </w:r>
      <w:r w:rsidR="00FF6B95" w:rsidRPr="00246EE2">
        <w:rPr>
          <w:sz w:val="20"/>
          <w:szCs w:val="20"/>
        </w:rPr>
        <w:t xml:space="preserve">. </w:t>
      </w:r>
    </w:p>
    <w:p w:rsidR="00BF4F82" w:rsidRPr="00246EE2" w:rsidRDefault="00BF4F82" w:rsidP="00322D3C">
      <w:pPr>
        <w:pStyle w:val="Tekstpodstawowy"/>
        <w:rPr>
          <w:b/>
          <w:sz w:val="20"/>
          <w:szCs w:val="20"/>
        </w:rPr>
      </w:pPr>
    </w:p>
    <w:p w:rsidR="00B95936" w:rsidRPr="00246EE2" w:rsidRDefault="00B95936" w:rsidP="00B95936">
      <w:pPr>
        <w:pStyle w:val="Tekstpodstawowy"/>
        <w:rPr>
          <w:sz w:val="20"/>
          <w:szCs w:val="20"/>
        </w:rPr>
      </w:pPr>
    </w:p>
    <w:p w:rsidR="00FC5DAE" w:rsidRDefault="00214512" w:rsidP="00A47898">
      <w:pPr>
        <w:jc w:val="both"/>
        <w:rPr>
          <w:b/>
          <w:sz w:val="20"/>
          <w:szCs w:val="20"/>
        </w:rPr>
      </w:pPr>
      <w:r w:rsidRPr="0025615B">
        <w:rPr>
          <w:b/>
          <w:sz w:val="20"/>
          <w:szCs w:val="20"/>
        </w:rPr>
        <w:lastRenderedPageBreak/>
        <w:t>Osoby</w:t>
      </w:r>
      <w:r w:rsidR="0025615B" w:rsidRPr="0025615B">
        <w:rPr>
          <w:b/>
          <w:sz w:val="20"/>
          <w:szCs w:val="20"/>
        </w:rPr>
        <w:t>, które zechcą wziąć udział w przetargu  winni najpóźniej do dnia 06 kwietnia 2017r. zgłosić na piśmie uczestnictwo  w przetargu.  Do zgłoszenia uczestnictwa w przetargu należy dołączyć dokument potwierdzający prowadzenie działalności w zakresie dystrybucji paliw gazowych w systemie sieciowym  oraz dokument potwierdzający dokonanie wpłaty wadium . W</w:t>
      </w:r>
      <w:r w:rsidR="00B95936" w:rsidRPr="0025615B">
        <w:rPr>
          <w:b/>
          <w:bCs/>
          <w:sz w:val="20"/>
          <w:szCs w:val="20"/>
        </w:rPr>
        <w:t>adium</w:t>
      </w:r>
      <w:r w:rsidR="0025615B" w:rsidRPr="0025615B">
        <w:rPr>
          <w:b/>
          <w:bCs/>
          <w:sz w:val="20"/>
          <w:szCs w:val="20"/>
        </w:rPr>
        <w:t xml:space="preserve"> należy wnieść </w:t>
      </w:r>
      <w:r w:rsidR="00B95936" w:rsidRPr="0025615B">
        <w:rPr>
          <w:b/>
          <w:bCs/>
          <w:sz w:val="20"/>
          <w:szCs w:val="20"/>
        </w:rPr>
        <w:t xml:space="preserve"> w pieniądzu </w:t>
      </w:r>
      <w:r w:rsidR="00B95936" w:rsidRPr="0025615B">
        <w:rPr>
          <w:b/>
          <w:sz w:val="20"/>
          <w:szCs w:val="20"/>
        </w:rPr>
        <w:t>na konto Gmin</w:t>
      </w:r>
      <w:r w:rsidR="0025615B" w:rsidRPr="0025615B">
        <w:rPr>
          <w:b/>
          <w:sz w:val="20"/>
          <w:szCs w:val="20"/>
        </w:rPr>
        <w:t>y</w:t>
      </w:r>
      <w:r w:rsidR="00B95936" w:rsidRPr="0025615B">
        <w:rPr>
          <w:b/>
          <w:sz w:val="20"/>
          <w:szCs w:val="20"/>
        </w:rPr>
        <w:t xml:space="preserve"> Dobre Miasto WBS Oddział w Dobrym Mieście </w:t>
      </w:r>
      <w:r w:rsidR="0025615B">
        <w:rPr>
          <w:b/>
          <w:sz w:val="20"/>
          <w:szCs w:val="20"/>
        </w:rPr>
        <w:t>n</w:t>
      </w:r>
      <w:r w:rsidR="00B95936" w:rsidRPr="0025615B">
        <w:rPr>
          <w:b/>
          <w:sz w:val="20"/>
          <w:szCs w:val="20"/>
        </w:rPr>
        <w:t>r  60 8857 1041 3001 0000 2163 0005</w:t>
      </w:r>
      <w:r w:rsidR="0025615B" w:rsidRPr="0025615B">
        <w:rPr>
          <w:b/>
          <w:sz w:val="20"/>
          <w:szCs w:val="20"/>
        </w:rPr>
        <w:t>.</w:t>
      </w:r>
    </w:p>
    <w:p w:rsidR="00934856" w:rsidRPr="00246EE2" w:rsidRDefault="00934856" w:rsidP="00934856">
      <w:pPr>
        <w:pStyle w:val="Tekstpodstawowy"/>
        <w:rPr>
          <w:sz w:val="20"/>
          <w:szCs w:val="20"/>
        </w:rPr>
      </w:pPr>
    </w:p>
    <w:p w:rsidR="00934856" w:rsidRPr="00246EE2" w:rsidRDefault="00934856" w:rsidP="00934856">
      <w:pPr>
        <w:pStyle w:val="Tekstpodstawowy"/>
        <w:jc w:val="left"/>
        <w:rPr>
          <w:sz w:val="20"/>
          <w:szCs w:val="20"/>
        </w:rPr>
      </w:pPr>
      <w:r w:rsidRPr="00246EE2">
        <w:rPr>
          <w:sz w:val="20"/>
          <w:szCs w:val="20"/>
        </w:rPr>
        <w:t>W przypadku  osob</w:t>
      </w:r>
      <w:r>
        <w:rPr>
          <w:sz w:val="20"/>
          <w:szCs w:val="20"/>
        </w:rPr>
        <w:t>y będącej</w:t>
      </w:r>
      <w:r w:rsidRPr="00246EE2">
        <w:rPr>
          <w:sz w:val="20"/>
          <w:szCs w:val="20"/>
        </w:rPr>
        <w:t xml:space="preserve"> cudzoziemcem mają zastosowanie przepisy ustawy z dnia 24 marca 1920 r. o nabywaniu nieruchomości przez cudzoziemców (tekst jednolity Dz. U z 2016 r., poz. 1061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zm.). </w:t>
      </w:r>
    </w:p>
    <w:p w:rsidR="0025615B" w:rsidRDefault="0025615B" w:rsidP="00A47898">
      <w:pPr>
        <w:jc w:val="both"/>
        <w:rPr>
          <w:b/>
          <w:sz w:val="20"/>
          <w:szCs w:val="20"/>
        </w:rPr>
      </w:pPr>
    </w:p>
    <w:p w:rsidR="00942E15" w:rsidRDefault="00942E15" w:rsidP="00A47898">
      <w:pPr>
        <w:jc w:val="both"/>
        <w:rPr>
          <w:bCs/>
          <w:sz w:val="20"/>
          <w:szCs w:val="20"/>
        </w:rPr>
      </w:pPr>
      <w:r w:rsidRPr="00246EE2">
        <w:rPr>
          <w:bCs/>
          <w:sz w:val="20"/>
          <w:szCs w:val="20"/>
        </w:rPr>
        <w:t xml:space="preserve">Czynności związane z przeprowadzeniem przetargu wykona komisja przetargowa wyznaczona przez Burmistrza Dobrego Miasta </w:t>
      </w:r>
      <w:r>
        <w:rPr>
          <w:bCs/>
          <w:sz w:val="20"/>
          <w:szCs w:val="20"/>
        </w:rPr>
        <w:t>z</w:t>
      </w:r>
      <w:r w:rsidRPr="00246EE2">
        <w:rPr>
          <w:bCs/>
          <w:sz w:val="20"/>
          <w:szCs w:val="20"/>
        </w:rPr>
        <w:t xml:space="preserve">arządzeniem Nr GN.0050.169.2016.CR z dn. 28 października 2016 r. </w:t>
      </w:r>
    </w:p>
    <w:p w:rsidR="0025615B" w:rsidRPr="0025615B" w:rsidRDefault="0025615B" w:rsidP="00A47898">
      <w:pPr>
        <w:jc w:val="both"/>
        <w:rPr>
          <w:sz w:val="20"/>
          <w:szCs w:val="20"/>
        </w:rPr>
      </w:pPr>
      <w:r>
        <w:rPr>
          <w:sz w:val="20"/>
          <w:szCs w:val="20"/>
        </w:rPr>
        <w:t>Komisja</w:t>
      </w:r>
      <w:r w:rsidR="00942E15">
        <w:rPr>
          <w:sz w:val="20"/>
          <w:szCs w:val="20"/>
        </w:rPr>
        <w:t xml:space="preserve"> przetargowa dokona sprawdzenia, czy oferenci spełniają warunki przetargowe i kwalifikuje ich do uczestnictwa w przetargu. Listę osób zakwalifikowanych do przetargu wywiesza się w siedzibie Urzędu Miejskiego w Dobrym Mieście przy ul. Warszawskiej 14 na tablicy informacyjnej – Gospodarka Nieruchomościami nie później niż  dzień przed wyznaczonym terminem przetargu. </w:t>
      </w:r>
    </w:p>
    <w:p w:rsidR="00942E15" w:rsidRPr="00F07143" w:rsidRDefault="00942E15" w:rsidP="00942E15">
      <w:pPr>
        <w:pStyle w:val="Tekstpodstawowy"/>
        <w:rPr>
          <w:bCs/>
          <w:sz w:val="20"/>
          <w:szCs w:val="20"/>
        </w:rPr>
      </w:pPr>
    </w:p>
    <w:p w:rsidR="00942E15" w:rsidRPr="00F07143" w:rsidRDefault="00942E15" w:rsidP="00942E15">
      <w:pPr>
        <w:pStyle w:val="Tekstpodstawowy"/>
        <w:rPr>
          <w:b/>
          <w:sz w:val="20"/>
          <w:szCs w:val="20"/>
          <w:u w:val="single"/>
        </w:rPr>
      </w:pPr>
      <w:r w:rsidRPr="00F07143">
        <w:rPr>
          <w:b/>
          <w:sz w:val="20"/>
          <w:szCs w:val="20"/>
          <w:u w:val="single"/>
        </w:rPr>
        <w:t>Uczestnicy przetargu winni przed otwarciem przetargu przedłożyć komisji przetargowej: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w przypadku osób fizycznych - dowód tożsamości, a w przypadku reprezentowania innej osoby, również pełnomocnictwo notarialne,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- w przypadku wspólników spółki cywilnej- aktualne zaświadczenie o wpisie do ewidencji działalności gospodarczej, dowody tożsamości wspólników spółki, stosowne pełnomocnictwa,</w:t>
      </w:r>
    </w:p>
    <w:p w:rsidR="00942E15" w:rsidRPr="00F07143" w:rsidRDefault="00942E15" w:rsidP="00942E15">
      <w:pPr>
        <w:pStyle w:val="Tekstpodstawowy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F07143">
        <w:rPr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:rsidR="00F07143" w:rsidRPr="00F07143" w:rsidRDefault="00F07143" w:rsidP="00F07143">
      <w:pPr>
        <w:pStyle w:val="Tekstpodstawowy"/>
        <w:ind w:left="284"/>
        <w:rPr>
          <w:sz w:val="20"/>
          <w:szCs w:val="20"/>
        </w:rPr>
      </w:pPr>
    </w:p>
    <w:p w:rsidR="00942E15" w:rsidRPr="00BF4F82" w:rsidRDefault="00942E15" w:rsidP="00F07143">
      <w:pPr>
        <w:pStyle w:val="Tekstpodstawowy"/>
        <w:rPr>
          <w:b/>
          <w:sz w:val="20"/>
          <w:szCs w:val="20"/>
          <w:u w:val="single"/>
        </w:rPr>
      </w:pPr>
      <w:r w:rsidRPr="00F07143">
        <w:rPr>
          <w:sz w:val="20"/>
          <w:szCs w:val="20"/>
        </w:rPr>
        <w:t>Przewodniczący komisji przetargowej sporządza protokół przeprowadzonego przetargu w trzech jednobrzmiących egzemplarzach, który podpisują przewodniczący i członkowie komisji oraz osoba wyłoniona w przetargu jako nabywca nieruchomości.</w:t>
      </w:r>
      <w:r w:rsidR="00934856">
        <w:rPr>
          <w:sz w:val="20"/>
          <w:szCs w:val="20"/>
        </w:rPr>
        <w:t xml:space="preserve"> Jeden egzemplarz protokołu otrzymuje osoba ustalona jako nabywca nieruchomości.</w:t>
      </w:r>
      <w:r w:rsidRPr="00F07143">
        <w:rPr>
          <w:sz w:val="20"/>
          <w:szCs w:val="20"/>
        </w:rPr>
        <w:t xml:space="preserve"> </w:t>
      </w:r>
      <w:r w:rsidRPr="00BF4F82">
        <w:rPr>
          <w:b/>
          <w:sz w:val="20"/>
          <w:szCs w:val="20"/>
          <w:u w:val="single"/>
        </w:rPr>
        <w:t xml:space="preserve">Protokół przeprowadzonego przetargu stanowi podstawę zawarcia aktu notarialnego. </w:t>
      </w:r>
    </w:p>
    <w:p w:rsidR="00A47898" w:rsidRPr="0025615B" w:rsidRDefault="00A47898" w:rsidP="00A47898">
      <w:pPr>
        <w:jc w:val="both"/>
        <w:rPr>
          <w:b/>
          <w:sz w:val="20"/>
          <w:szCs w:val="20"/>
        </w:rPr>
      </w:pPr>
    </w:p>
    <w:p w:rsidR="00F07143" w:rsidRDefault="00F07143" w:rsidP="00F07143">
      <w:pPr>
        <w:pStyle w:val="Tekstpodstawowy"/>
        <w:jc w:val="left"/>
        <w:rPr>
          <w:bCs/>
          <w:sz w:val="20"/>
          <w:szCs w:val="20"/>
        </w:rPr>
      </w:pPr>
      <w:r w:rsidRPr="00246EE2">
        <w:rPr>
          <w:bCs/>
          <w:sz w:val="20"/>
          <w:szCs w:val="20"/>
        </w:rPr>
        <w:t>Uczestnik przetargu może,</w:t>
      </w:r>
      <w:r>
        <w:rPr>
          <w:bCs/>
          <w:sz w:val="20"/>
          <w:szCs w:val="20"/>
        </w:rPr>
        <w:t xml:space="preserve"> </w:t>
      </w:r>
      <w:r w:rsidRPr="00246EE2">
        <w:rPr>
          <w:bCs/>
          <w:sz w:val="20"/>
          <w:szCs w:val="20"/>
        </w:rPr>
        <w:t>w terminie 7 dni od dnia ogłoszenia wyniku przetargu ustnego, zaskarżyć czynności związane z przeprowadzeniem przetargu do Burmistrza Dobrego Miasta.</w:t>
      </w:r>
    </w:p>
    <w:p w:rsidR="00934856" w:rsidRDefault="00934856" w:rsidP="00F07143">
      <w:pPr>
        <w:pStyle w:val="Tekstpodstawowy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niezaskarżenia w wyznaczonym terminie czynności związanych z przeprowadzeniem przetargu albo w razie uznania skargi za niezasadną, </w:t>
      </w:r>
      <w:r w:rsidR="00BF4F82">
        <w:rPr>
          <w:bCs/>
          <w:sz w:val="20"/>
          <w:szCs w:val="20"/>
        </w:rPr>
        <w:t xml:space="preserve">informację o wyniku przetargu </w:t>
      </w:r>
      <w:r>
        <w:rPr>
          <w:bCs/>
          <w:sz w:val="20"/>
          <w:szCs w:val="20"/>
        </w:rPr>
        <w:t>podaje się do publicznej wiadomości</w:t>
      </w:r>
      <w:r w:rsidR="00BF4F82">
        <w:rPr>
          <w:bCs/>
          <w:sz w:val="20"/>
          <w:szCs w:val="20"/>
        </w:rPr>
        <w:t xml:space="preserve">  na okres 7 dni poprzez  w</w:t>
      </w:r>
      <w:r>
        <w:rPr>
          <w:bCs/>
          <w:sz w:val="20"/>
          <w:szCs w:val="20"/>
        </w:rPr>
        <w:t>ywiesz</w:t>
      </w:r>
      <w:r w:rsidR="00BF4F82">
        <w:rPr>
          <w:bCs/>
          <w:sz w:val="20"/>
          <w:szCs w:val="20"/>
        </w:rPr>
        <w:t xml:space="preserve">enie </w:t>
      </w:r>
      <w:r>
        <w:rPr>
          <w:bCs/>
          <w:sz w:val="20"/>
          <w:szCs w:val="20"/>
        </w:rPr>
        <w:t xml:space="preserve"> </w:t>
      </w:r>
      <w:r w:rsidR="00BF4F82">
        <w:rPr>
          <w:bCs/>
          <w:sz w:val="20"/>
          <w:szCs w:val="20"/>
        </w:rPr>
        <w:t>na tablicy informacyjnej  Urzędu – Gospodarka Nieruchomościami.</w:t>
      </w:r>
      <w:r>
        <w:rPr>
          <w:bCs/>
          <w:sz w:val="20"/>
          <w:szCs w:val="20"/>
        </w:rPr>
        <w:t xml:space="preserve"> </w:t>
      </w:r>
    </w:p>
    <w:p w:rsidR="00F07143" w:rsidRPr="00246EE2" w:rsidRDefault="00F07143" w:rsidP="00F07143">
      <w:pPr>
        <w:pStyle w:val="Tekstpodstawowy"/>
        <w:jc w:val="left"/>
        <w:rPr>
          <w:bCs/>
          <w:sz w:val="20"/>
          <w:szCs w:val="20"/>
        </w:rPr>
      </w:pPr>
    </w:p>
    <w:p w:rsidR="00B95936" w:rsidRPr="00246EE2" w:rsidRDefault="00B95936" w:rsidP="00B95936">
      <w:pPr>
        <w:pStyle w:val="Tekstpodstawowy"/>
        <w:rPr>
          <w:sz w:val="20"/>
          <w:szCs w:val="20"/>
        </w:rPr>
      </w:pPr>
      <w:r w:rsidRPr="00BF4F82">
        <w:rPr>
          <w:b/>
          <w:sz w:val="20"/>
          <w:szCs w:val="20"/>
        </w:rPr>
        <w:t xml:space="preserve">Wadium </w:t>
      </w:r>
      <w:r w:rsidRPr="00246EE2">
        <w:rPr>
          <w:sz w:val="20"/>
          <w:szCs w:val="20"/>
        </w:rPr>
        <w:t>wniesione przez uczestnika przetargu, który przetarg wygrał, zalicza się na poczet ceny nabycia nieruchomości</w:t>
      </w:r>
      <w:r w:rsidR="00942E15">
        <w:rPr>
          <w:sz w:val="20"/>
          <w:szCs w:val="20"/>
        </w:rPr>
        <w:t>.</w:t>
      </w:r>
      <w:r w:rsidRPr="00246EE2">
        <w:rPr>
          <w:sz w:val="20"/>
          <w:szCs w:val="20"/>
        </w:rPr>
        <w:t xml:space="preserve">  Pozostałym osobom wadium zwraca się niezwłocznie po odwołaniu albo zamknięciu przetargu, jednak nie później niż przed upływem 3 dni od dnia odpowiednio odwołania, zamknięcia, unieważnienia, zakończenia</w:t>
      </w:r>
      <w:r w:rsidR="007219E6" w:rsidRPr="00246EE2">
        <w:rPr>
          <w:sz w:val="20"/>
          <w:szCs w:val="20"/>
        </w:rPr>
        <w:t xml:space="preserve"> przetargu wynikiem negatywnym. </w:t>
      </w:r>
      <w:r w:rsidRPr="00246EE2">
        <w:rPr>
          <w:iCs/>
          <w:sz w:val="20"/>
          <w:szCs w:val="20"/>
        </w:rPr>
        <w:t>Wadium nie podlega zwrotowi, jeżeli osoba ustalona jako Nabywca nieruchomości nie przystąpi bez usprawiedliwienia do zawarcia umowy w miejscu i terminie podanym w zawiadomieniu</w:t>
      </w:r>
      <w:r w:rsidRPr="00246EE2">
        <w:rPr>
          <w:sz w:val="20"/>
          <w:szCs w:val="20"/>
        </w:rPr>
        <w:t>.</w:t>
      </w:r>
    </w:p>
    <w:p w:rsidR="00B95936" w:rsidRPr="00246EE2" w:rsidRDefault="00B95936" w:rsidP="00B95936">
      <w:pPr>
        <w:pStyle w:val="Tekstpodstawowy"/>
        <w:rPr>
          <w:sz w:val="20"/>
          <w:szCs w:val="20"/>
        </w:rPr>
      </w:pPr>
    </w:p>
    <w:p w:rsidR="00B95936" w:rsidRPr="00246EE2" w:rsidRDefault="00B95936" w:rsidP="00BF4F82">
      <w:pPr>
        <w:pStyle w:val="Tekstpodstawowy"/>
        <w:rPr>
          <w:sz w:val="20"/>
          <w:szCs w:val="20"/>
        </w:rPr>
      </w:pPr>
      <w:r w:rsidRPr="00246EE2">
        <w:rPr>
          <w:sz w:val="20"/>
          <w:szCs w:val="20"/>
        </w:rPr>
        <w:t xml:space="preserve">Osoba ustalona jako Nabywca nieruchomości zostanie zawiadomiona o miejscu i terminie zawarcia umowy notarialnej, najpóźniej w ciągu </w:t>
      </w:r>
      <w:r w:rsidRPr="00246EE2">
        <w:rPr>
          <w:b/>
          <w:sz w:val="20"/>
          <w:szCs w:val="20"/>
        </w:rPr>
        <w:t>21 dni</w:t>
      </w:r>
      <w:r w:rsidRPr="00246EE2">
        <w:rPr>
          <w:sz w:val="20"/>
          <w:szCs w:val="20"/>
        </w:rPr>
        <w:t xml:space="preserve"> od dnia rozstrzygnięcia przetargu. Wyznaczony termin nie może być krótszy niż 7 dni od dnia doręczenia zawiadomienia.</w:t>
      </w:r>
    </w:p>
    <w:p w:rsidR="00B95936" w:rsidRPr="00934856" w:rsidRDefault="00B95936" w:rsidP="00934856">
      <w:pPr>
        <w:rPr>
          <w:sz w:val="20"/>
          <w:szCs w:val="20"/>
        </w:rPr>
      </w:pPr>
      <w:r w:rsidRPr="00934856">
        <w:rPr>
          <w:sz w:val="20"/>
          <w:szCs w:val="20"/>
        </w:rPr>
        <w:t xml:space="preserve">Cena sprzedaży </w:t>
      </w:r>
      <w:r w:rsidR="00934856">
        <w:rPr>
          <w:sz w:val="20"/>
          <w:szCs w:val="20"/>
        </w:rPr>
        <w:t xml:space="preserve">nieruchomości uzyskana </w:t>
      </w:r>
      <w:r w:rsidRPr="00934856">
        <w:rPr>
          <w:sz w:val="20"/>
          <w:szCs w:val="20"/>
        </w:rPr>
        <w:t xml:space="preserve"> w przetargu</w:t>
      </w:r>
      <w:r w:rsidR="0063618A" w:rsidRPr="00934856">
        <w:rPr>
          <w:sz w:val="20"/>
          <w:szCs w:val="20"/>
        </w:rPr>
        <w:t>, pomniejszona</w:t>
      </w:r>
      <w:r w:rsidR="00934856">
        <w:rPr>
          <w:sz w:val="20"/>
          <w:szCs w:val="20"/>
        </w:rPr>
        <w:t xml:space="preserve"> </w:t>
      </w:r>
      <w:r w:rsidR="0063618A" w:rsidRPr="00934856">
        <w:rPr>
          <w:sz w:val="20"/>
          <w:szCs w:val="20"/>
        </w:rPr>
        <w:t xml:space="preserve"> o wpłacone wadium, </w:t>
      </w:r>
      <w:r w:rsidRPr="00934856">
        <w:rPr>
          <w:sz w:val="20"/>
          <w:szCs w:val="20"/>
        </w:rPr>
        <w:t>podlega jednorazowej wpłacie</w:t>
      </w:r>
      <w:r w:rsidR="0063618A" w:rsidRPr="00934856">
        <w:rPr>
          <w:sz w:val="20"/>
          <w:szCs w:val="20"/>
        </w:rPr>
        <w:t xml:space="preserve"> </w:t>
      </w:r>
      <w:r w:rsidRPr="00934856">
        <w:rPr>
          <w:sz w:val="20"/>
          <w:szCs w:val="20"/>
        </w:rPr>
        <w:t xml:space="preserve"> na konto Gminy Dobre Miasto </w:t>
      </w:r>
      <w:r w:rsidR="00BF4F82">
        <w:rPr>
          <w:sz w:val="20"/>
          <w:szCs w:val="20"/>
        </w:rPr>
        <w:t>n</w:t>
      </w:r>
      <w:r w:rsidRPr="00BF4F82">
        <w:rPr>
          <w:b/>
          <w:sz w:val="20"/>
          <w:szCs w:val="20"/>
        </w:rPr>
        <w:t>r 71 8857 1041 3001 0000 2163 0001</w:t>
      </w:r>
      <w:r w:rsidRPr="00934856">
        <w:rPr>
          <w:sz w:val="20"/>
          <w:szCs w:val="20"/>
        </w:rPr>
        <w:t>, prowadzone przez Warmiński Bank Spółdzielczy Oddział</w:t>
      </w:r>
      <w:r w:rsidR="0063618A" w:rsidRPr="00934856">
        <w:rPr>
          <w:sz w:val="20"/>
          <w:szCs w:val="20"/>
        </w:rPr>
        <w:t xml:space="preserve"> </w:t>
      </w:r>
      <w:r w:rsidRPr="00934856">
        <w:rPr>
          <w:sz w:val="20"/>
          <w:szCs w:val="20"/>
        </w:rPr>
        <w:t xml:space="preserve">w Dobrym Mieście z odpowiednim wyprzedzeniem, tak aby środki pieniężne znalazły się na koncie bankowym najpóźniej w przeddzień zawarcia umowy notarialnej. </w:t>
      </w:r>
    </w:p>
    <w:p w:rsidR="00B95936" w:rsidRPr="00934856" w:rsidRDefault="00BF4F82" w:rsidP="00B959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Sprzedaż  nieruchomości zwolniona jest od podatku  od towarów i usług na podstawie art.43 ust.1 pkt 10 w związku z art.29a ust.8 </w:t>
      </w:r>
      <w:r w:rsidRPr="00246EE2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246EE2">
        <w:rPr>
          <w:sz w:val="20"/>
          <w:szCs w:val="20"/>
        </w:rPr>
        <w:t>stawy z dnia 11 marca 2004 roku o podatku</w:t>
      </w:r>
      <w:r>
        <w:rPr>
          <w:sz w:val="20"/>
          <w:szCs w:val="20"/>
        </w:rPr>
        <w:t xml:space="preserve"> </w:t>
      </w:r>
      <w:r w:rsidRPr="00246EE2">
        <w:rPr>
          <w:sz w:val="20"/>
          <w:szCs w:val="20"/>
        </w:rPr>
        <w:t xml:space="preserve">od towarów i usług (tekst jednolity Dz. U. z 2016 r., poz.710 z </w:t>
      </w:r>
      <w:proofErr w:type="spellStart"/>
      <w:r w:rsidRPr="00246EE2">
        <w:rPr>
          <w:sz w:val="20"/>
          <w:szCs w:val="20"/>
        </w:rPr>
        <w:t>późn</w:t>
      </w:r>
      <w:proofErr w:type="spellEnd"/>
      <w:r w:rsidRPr="00246EE2">
        <w:rPr>
          <w:sz w:val="20"/>
          <w:szCs w:val="20"/>
        </w:rPr>
        <w:t xml:space="preserve">. zm.).  </w:t>
      </w:r>
    </w:p>
    <w:p w:rsidR="00246EE2" w:rsidRPr="00934856" w:rsidRDefault="00B95936" w:rsidP="00B95936">
      <w:pPr>
        <w:pStyle w:val="Tekstpodstawowy"/>
        <w:rPr>
          <w:sz w:val="20"/>
          <w:szCs w:val="20"/>
        </w:rPr>
      </w:pPr>
      <w:r w:rsidRPr="00934856">
        <w:rPr>
          <w:sz w:val="20"/>
          <w:szCs w:val="20"/>
        </w:rPr>
        <w:t xml:space="preserve">Koszty notarialne i sądowe w całości ponosi nabywca </w:t>
      </w:r>
      <w:r w:rsidR="00255D3C">
        <w:rPr>
          <w:sz w:val="20"/>
          <w:szCs w:val="20"/>
        </w:rPr>
        <w:t>nieruchomoś</w:t>
      </w:r>
      <w:r w:rsidR="00BF4F82">
        <w:rPr>
          <w:sz w:val="20"/>
          <w:szCs w:val="20"/>
        </w:rPr>
        <w:t>ci</w:t>
      </w:r>
      <w:r w:rsidRPr="00934856">
        <w:rPr>
          <w:sz w:val="20"/>
          <w:szCs w:val="20"/>
        </w:rPr>
        <w:t>.</w:t>
      </w:r>
    </w:p>
    <w:p w:rsidR="00246EE2" w:rsidRPr="00246EE2" w:rsidRDefault="00B95936" w:rsidP="00B95936">
      <w:pPr>
        <w:pStyle w:val="Tekstpodstawowy"/>
        <w:rPr>
          <w:sz w:val="20"/>
          <w:szCs w:val="20"/>
        </w:rPr>
      </w:pPr>
      <w:r w:rsidRPr="00246EE2">
        <w:rPr>
          <w:sz w:val="20"/>
          <w:szCs w:val="20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246EE2" w:rsidRDefault="00B95936" w:rsidP="00B95936">
      <w:pPr>
        <w:jc w:val="both"/>
        <w:rPr>
          <w:sz w:val="20"/>
          <w:szCs w:val="20"/>
        </w:rPr>
      </w:pPr>
      <w:r w:rsidRPr="00246EE2">
        <w:rPr>
          <w:sz w:val="20"/>
          <w:szCs w:val="20"/>
        </w:rPr>
        <w:t>Ogłoszenie o przetarg</w:t>
      </w:r>
      <w:r w:rsidR="00934856">
        <w:rPr>
          <w:sz w:val="20"/>
          <w:szCs w:val="20"/>
        </w:rPr>
        <w:t>u</w:t>
      </w:r>
      <w:r w:rsidRPr="00246EE2">
        <w:rPr>
          <w:sz w:val="20"/>
          <w:szCs w:val="20"/>
        </w:rPr>
        <w:t xml:space="preserve"> </w:t>
      </w:r>
      <w:r w:rsidR="00255D3C">
        <w:rPr>
          <w:sz w:val="20"/>
          <w:szCs w:val="20"/>
        </w:rPr>
        <w:t xml:space="preserve">podaje się do publicznej wiadomości poprzez </w:t>
      </w:r>
      <w:r w:rsidRPr="00246EE2">
        <w:rPr>
          <w:sz w:val="20"/>
          <w:szCs w:val="20"/>
        </w:rPr>
        <w:t xml:space="preserve"> publikacj</w:t>
      </w:r>
      <w:r w:rsidR="00255D3C">
        <w:rPr>
          <w:sz w:val="20"/>
          <w:szCs w:val="20"/>
        </w:rPr>
        <w:t>ę</w:t>
      </w:r>
      <w:r w:rsidRPr="00246EE2">
        <w:rPr>
          <w:sz w:val="20"/>
          <w:szCs w:val="20"/>
        </w:rPr>
        <w:t xml:space="preserve"> na stronie Biuletynu Informacji Publicznej Urzędu Miejskiego w Dobrym Mieście </w:t>
      </w:r>
      <w:hyperlink r:id="rId9" w:history="1">
        <w:r w:rsidRPr="00246EE2">
          <w:rPr>
            <w:rStyle w:val="Hipercze"/>
            <w:sz w:val="20"/>
            <w:szCs w:val="20"/>
          </w:rPr>
          <w:t>http://bip.dobremiasto.com.pl/</w:t>
        </w:r>
      </w:hyperlink>
      <w:r w:rsidRPr="00246EE2">
        <w:rPr>
          <w:sz w:val="20"/>
          <w:szCs w:val="20"/>
        </w:rPr>
        <w:t xml:space="preserve"> i </w:t>
      </w:r>
      <w:r w:rsidR="00255D3C">
        <w:rPr>
          <w:sz w:val="20"/>
          <w:szCs w:val="20"/>
        </w:rPr>
        <w:t xml:space="preserve">stronie </w:t>
      </w:r>
      <w:r w:rsidRPr="00246EE2">
        <w:rPr>
          <w:sz w:val="20"/>
          <w:szCs w:val="20"/>
        </w:rPr>
        <w:t xml:space="preserve">internetowej urzędu  </w:t>
      </w:r>
      <w:hyperlink r:id="rId10" w:history="1">
        <w:r w:rsidRPr="00246EE2">
          <w:rPr>
            <w:rStyle w:val="Hipercze"/>
            <w:sz w:val="20"/>
            <w:szCs w:val="20"/>
          </w:rPr>
          <w:t>http://dobremiasto.com.pl/</w:t>
        </w:r>
      </w:hyperlink>
      <w:r w:rsidRPr="00246EE2">
        <w:rPr>
          <w:sz w:val="20"/>
          <w:szCs w:val="20"/>
        </w:rPr>
        <w:t>,a także</w:t>
      </w:r>
      <w:r w:rsidR="00255D3C">
        <w:rPr>
          <w:sz w:val="20"/>
          <w:szCs w:val="20"/>
        </w:rPr>
        <w:t xml:space="preserve"> poprzez </w:t>
      </w:r>
      <w:r w:rsidRPr="00246EE2">
        <w:rPr>
          <w:sz w:val="20"/>
          <w:szCs w:val="20"/>
        </w:rPr>
        <w:t xml:space="preserve"> wywiesz</w:t>
      </w:r>
      <w:r w:rsidR="00255D3C">
        <w:rPr>
          <w:sz w:val="20"/>
          <w:szCs w:val="20"/>
        </w:rPr>
        <w:t>enie</w:t>
      </w:r>
      <w:r w:rsidR="00481D5F" w:rsidRPr="00246EE2">
        <w:rPr>
          <w:sz w:val="20"/>
          <w:szCs w:val="20"/>
        </w:rPr>
        <w:t xml:space="preserve"> </w:t>
      </w:r>
      <w:r w:rsidRPr="00246EE2">
        <w:rPr>
          <w:sz w:val="20"/>
          <w:szCs w:val="20"/>
        </w:rPr>
        <w:t>w siedzibie Urzędu przy ul. Warszawskiej 14 na tablicy informacyjnej - Gospoda</w:t>
      </w:r>
      <w:r w:rsidR="00255D3C">
        <w:rPr>
          <w:sz w:val="20"/>
          <w:szCs w:val="20"/>
        </w:rPr>
        <w:t xml:space="preserve">rka Nieruchomościami oraz podanie </w:t>
      </w:r>
      <w:r w:rsidRPr="00246EE2">
        <w:rPr>
          <w:sz w:val="20"/>
          <w:szCs w:val="20"/>
        </w:rPr>
        <w:t xml:space="preserve"> w inny sposób zwyczajowo przyjęty w danej miejscowości. Ogłoszeni</w:t>
      </w:r>
      <w:r w:rsidR="00255D3C">
        <w:rPr>
          <w:sz w:val="20"/>
          <w:szCs w:val="20"/>
        </w:rPr>
        <w:t>e</w:t>
      </w:r>
      <w:r w:rsidRPr="00246EE2">
        <w:rPr>
          <w:sz w:val="20"/>
          <w:szCs w:val="20"/>
        </w:rPr>
        <w:t xml:space="preserve"> o przetarg</w:t>
      </w:r>
      <w:r w:rsidR="00255D3C">
        <w:rPr>
          <w:sz w:val="20"/>
          <w:szCs w:val="20"/>
        </w:rPr>
        <w:t>u</w:t>
      </w:r>
      <w:r w:rsidRPr="00246EE2">
        <w:rPr>
          <w:sz w:val="20"/>
          <w:szCs w:val="20"/>
        </w:rPr>
        <w:t xml:space="preserve"> zamieszcza się również w mediach elektronicznych </w:t>
      </w:r>
      <w:hyperlink r:id="rId11" w:history="1">
        <w:r w:rsidRPr="00246EE2">
          <w:rPr>
            <w:rStyle w:val="Hipercze"/>
            <w:sz w:val="20"/>
            <w:szCs w:val="20"/>
          </w:rPr>
          <w:t>http://otoprzetargi.pl/</w:t>
        </w:r>
      </w:hyperlink>
      <w:r w:rsidRPr="00246EE2">
        <w:rPr>
          <w:sz w:val="20"/>
          <w:szCs w:val="20"/>
          <w:u w:val="single"/>
        </w:rPr>
        <w:t>.</w:t>
      </w:r>
      <w:r w:rsidRPr="00246EE2">
        <w:rPr>
          <w:sz w:val="20"/>
          <w:szCs w:val="20"/>
        </w:rPr>
        <w:t xml:space="preserve"> </w:t>
      </w:r>
    </w:p>
    <w:p w:rsidR="00B95936" w:rsidRDefault="00B95936" w:rsidP="00566774">
      <w:pPr>
        <w:jc w:val="both"/>
        <w:rPr>
          <w:sz w:val="20"/>
          <w:szCs w:val="20"/>
        </w:rPr>
      </w:pPr>
      <w:r w:rsidRPr="00246EE2">
        <w:rPr>
          <w:sz w:val="20"/>
          <w:szCs w:val="20"/>
        </w:rPr>
        <w:t>Informacje o przedmiocie sprzedaży można uzyskać w Wieloosobowym Stanowisku ds. Gospodarki Nieruchomościami</w:t>
      </w:r>
      <w:r w:rsidR="00B75F84" w:rsidRPr="00246EE2">
        <w:rPr>
          <w:sz w:val="20"/>
          <w:szCs w:val="20"/>
        </w:rPr>
        <w:br/>
      </w:r>
      <w:r w:rsidRPr="00246EE2">
        <w:rPr>
          <w:sz w:val="20"/>
          <w:szCs w:val="20"/>
        </w:rPr>
        <w:t>i Rolnictwa Urzędu Miejskiego w Dobrym Mieście przy ul. Warszawskiej 14, pokój nr 6</w:t>
      </w:r>
      <w:r w:rsidR="00B75F84" w:rsidRPr="00246EE2">
        <w:rPr>
          <w:sz w:val="20"/>
          <w:szCs w:val="20"/>
        </w:rPr>
        <w:t xml:space="preserve"> lub pod numerem telefon</w:t>
      </w:r>
      <w:r w:rsidR="00934856">
        <w:rPr>
          <w:sz w:val="20"/>
          <w:szCs w:val="20"/>
        </w:rPr>
        <w:t>u</w:t>
      </w:r>
      <w:r w:rsidR="00B75F84" w:rsidRPr="00246EE2">
        <w:rPr>
          <w:sz w:val="20"/>
          <w:szCs w:val="20"/>
        </w:rPr>
        <w:br/>
      </w:r>
      <w:r w:rsidRPr="00246EE2">
        <w:rPr>
          <w:sz w:val="20"/>
          <w:szCs w:val="20"/>
        </w:rPr>
        <w:t>(89) 616 19 24.</w:t>
      </w:r>
    </w:p>
    <w:p w:rsidR="00361A27" w:rsidRDefault="00361A27" w:rsidP="00361A27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Z up. Burmistrza</w:t>
      </w:r>
    </w:p>
    <w:p w:rsidR="00361A27" w:rsidRDefault="00361A27" w:rsidP="00361A27">
      <w:pPr>
        <w:ind w:left="7788"/>
        <w:jc w:val="both"/>
        <w:rPr>
          <w:sz w:val="20"/>
          <w:szCs w:val="20"/>
        </w:rPr>
      </w:pPr>
      <w:r>
        <w:rPr>
          <w:sz w:val="20"/>
          <w:szCs w:val="20"/>
        </w:rPr>
        <w:t>/-/</w:t>
      </w:r>
    </w:p>
    <w:p w:rsidR="00361A27" w:rsidRDefault="00361A27" w:rsidP="00361A27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Beata </w:t>
      </w:r>
      <w:proofErr w:type="spellStart"/>
      <w:r>
        <w:rPr>
          <w:sz w:val="20"/>
          <w:szCs w:val="20"/>
        </w:rPr>
        <w:t>Harań</w:t>
      </w:r>
      <w:proofErr w:type="spellEnd"/>
    </w:p>
    <w:p w:rsidR="00361A27" w:rsidRDefault="00361A27" w:rsidP="00361A27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Zastępca Burmistrza</w:t>
      </w:r>
    </w:p>
    <w:p w:rsidR="00361A27" w:rsidRPr="00246EE2" w:rsidRDefault="00361A27" w:rsidP="00566774">
      <w:pPr>
        <w:jc w:val="both"/>
        <w:rPr>
          <w:sz w:val="20"/>
          <w:szCs w:val="20"/>
        </w:rPr>
      </w:pPr>
    </w:p>
    <w:sectPr w:rsidR="00361A27" w:rsidRPr="00246EE2" w:rsidSect="001E3FD5">
      <w:pgSz w:w="11906" w:h="16838"/>
      <w:pgMar w:top="709" w:right="1080" w:bottom="142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DB" w:rsidRDefault="009A3CDB" w:rsidP="00F82578">
      <w:r>
        <w:separator/>
      </w:r>
    </w:p>
  </w:endnote>
  <w:endnote w:type="continuationSeparator" w:id="0">
    <w:p w:rsidR="009A3CDB" w:rsidRDefault="009A3CDB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DB" w:rsidRDefault="009A3CDB" w:rsidP="00F82578">
      <w:r>
        <w:separator/>
      </w:r>
    </w:p>
  </w:footnote>
  <w:footnote w:type="continuationSeparator" w:id="0">
    <w:p w:rsidR="009A3CDB" w:rsidRDefault="009A3CDB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36"/>
    <w:rsid w:val="00016362"/>
    <w:rsid w:val="000240D3"/>
    <w:rsid w:val="0017042A"/>
    <w:rsid w:val="001E3FD5"/>
    <w:rsid w:val="00214512"/>
    <w:rsid w:val="00223210"/>
    <w:rsid w:val="00246EE2"/>
    <w:rsid w:val="00247326"/>
    <w:rsid w:val="00255D3C"/>
    <w:rsid w:val="0025615B"/>
    <w:rsid w:val="002701B9"/>
    <w:rsid w:val="00291D0B"/>
    <w:rsid w:val="002D24F7"/>
    <w:rsid w:val="00322D3C"/>
    <w:rsid w:val="00360F81"/>
    <w:rsid w:val="00361A27"/>
    <w:rsid w:val="00380B8C"/>
    <w:rsid w:val="00381F2D"/>
    <w:rsid w:val="0043245C"/>
    <w:rsid w:val="00481D5F"/>
    <w:rsid w:val="004E372B"/>
    <w:rsid w:val="004F25A2"/>
    <w:rsid w:val="004F50AF"/>
    <w:rsid w:val="00507C33"/>
    <w:rsid w:val="005666EF"/>
    <w:rsid w:val="00566774"/>
    <w:rsid w:val="005E4F5C"/>
    <w:rsid w:val="0063618A"/>
    <w:rsid w:val="007219E6"/>
    <w:rsid w:val="007321C0"/>
    <w:rsid w:val="00760B2B"/>
    <w:rsid w:val="00776956"/>
    <w:rsid w:val="00784BA1"/>
    <w:rsid w:val="007A5A13"/>
    <w:rsid w:val="007D274F"/>
    <w:rsid w:val="007E6017"/>
    <w:rsid w:val="00934856"/>
    <w:rsid w:val="00942E15"/>
    <w:rsid w:val="00947272"/>
    <w:rsid w:val="00955F16"/>
    <w:rsid w:val="009712B2"/>
    <w:rsid w:val="009A3CDB"/>
    <w:rsid w:val="009B752F"/>
    <w:rsid w:val="009F2E7A"/>
    <w:rsid w:val="009F5688"/>
    <w:rsid w:val="00A13031"/>
    <w:rsid w:val="00A47898"/>
    <w:rsid w:val="00A87F9D"/>
    <w:rsid w:val="00AC3D00"/>
    <w:rsid w:val="00AD0031"/>
    <w:rsid w:val="00B23CA6"/>
    <w:rsid w:val="00B30CD7"/>
    <w:rsid w:val="00B75F84"/>
    <w:rsid w:val="00B95936"/>
    <w:rsid w:val="00BC12CF"/>
    <w:rsid w:val="00BF4F82"/>
    <w:rsid w:val="00BF75BA"/>
    <w:rsid w:val="00C02BC6"/>
    <w:rsid w:val="00D3125E"/>
    <w:rsid w:val="00D51389"/>
    <w:rsid w:val="00DE1631"/>
    <w:rsid w:val="00EA50B6"/>
    <w:rsid w:val="00EA7752"/>
    <w:rsid w:val="00EC5A4B"/>
    <w:rsid w:val="00ED3280"/>
    <w:rsid w:val="00F07143"/>
    <w:rsid w:val="00F127E1"/>
    <w:rsid w:val="00F2524E"/>
    <w:rsid w:val="00F474BD"/>
    <w:rsid w:val="00F57BEC"/>
    <w:rsid w:val="00F70320"/>
    <w:rsid w:val="00F82578"/>
    <w:rsid w:val="00FA1359"/>
    <w:rsid w:val="00FA783B"/>
    <w:rsid w:val="00FC504A"/>
    <w:rsid w:val="00FC5DA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03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3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4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4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6EE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03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30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4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4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6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przetargi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BA01-2901-4431-84B1-A846E110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JLRG</cp:lastModifiedBy>
  <cp:revision>8</cp:revision>
  <cp:lastPrinted>2017-03-10T10:40:00Z</cp:lastPrinted>
  <dcterms:created xsi:type="dcterms:W3CDTF">2017-03-10T07:44:00Z</dcterms:created>
  <dcterms:modified xsi:type="dcterms:W3CDTF">2017-03-13T07:35:00Z</dcterms:modified>
</cp:coreProperties>
</file>