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6C1" w:rsidRPr="0050166D" w:rsidRDefault="002E56C1" w:rsidP="002E56C1">
      <w:pPr>
        <w:spacing w:after="0" w:line="240" w:lineRule="auto"/>
        <w:ind w:left="5664" w:firstLine="708"/>
        <w:jc w:val="center"/>
        <w:rPr>
          <w:rFonts w:ascii="Times New Roman" w:eastAsia="Times New Roman" w:hAnsi="Times New Roman"/>
          <w:szCs w:val="24"/>
          <w:lang w:eastAsia="pl-PL"/>
        </w:rPr>
      </w:pPr>
      <w:r>
        <w:rPr>
          <w:rFonts w:ascii="Times New Roman" w:eastAsia="Times New Roman" w:hAnsi="Times New Roman"/>
          <w:szCs w:val="24"/>
          <w:lang w:eastAsia="pl-PL"/>
        </w:rPr>
        <w:t>Dobre Miasto, 1</w:t>
      </w:r>
      <w:r w:rsidR="00455BE9">
        <w:rPr>
          <w:rFonts w:ascii="Times New Roman" w:eastAsia="Times New Roman" w:hAnsi="Times New Roman"/>
          <w:szCs w:val="24"/>
          <w:lang w:eastAsia="pl-PL"/>
        </w:rPr>
        <w:t>5.0</w:t>
      </w:r>
      <w:r>
        <w:rPr>
          <w:rFonts w:ascii="Times New Roman" w:eastAsia="Times New Roman" w:hAnsi="Times New Roman"/>
          <w:szCs w:val="24"/>
          <w:lang w:eastAsia="pl-PL"/>
        </w:rPr>
        <w:t>1</w:t>
      </w:r>
      <w:r w:rsidRPr="0050166D">
        <w:rPr>
          <w:rFonts w:ascii="Times New Roman" w:eastAsia="Times New Roman" w:hAnsi="Times New Roman"/>
          <w:szCs w:val="24"/>
          <w:lang w:eastAsia="pl-PL"/>
        </w:rPr>
        <w:t>.201</w:t>
      </w:r>
      <w:r w:rsidR="00455BE9">
        <w:rPr>
          <w:rFonts w:ascii="Times New Roman" w:eastAsia="Times New Roman" w:hAnsi="Times New Roman"/>
          <w:szCs w:val="24"/>
          <w:lang w:eastAsia="pl-PL"/>
        </w:rPr>
        <w:t>9</w:t>
      </w:r>
      <w:r w:rsidRPr="0050166D">
        <w:rPr>
          <w:rFonts w:ascii="Times New Roman" w:eastAsia="Times New Roman" w:hAnsi="Times New Roman"/>
          <w:szCs w:val="24"/>
          <w:lang w:eastAsia="pl-PL"/>
        </w:rPr>
        <w:t>r.</w:t>
      </w:r>
    </w:p>
    <w:p w:rsidR="002E56C1" w:rsidRPr="0050166D" w:rsidRDefault="002E56C1" w:rsidP="002E56C1">
      <w:pPr>
        <w:spacing w:after="0" w:line="240" w:lineRule="auto"/>
        <w:rPr>
          <w:rFonts w:ascii="Times New Roman" w:eastAsia="Times New Roman" w:hAnsi="Times New Roman"/>
          <w:b/>
          <w:sz w:val="24"/>
          <w:szCs w:val="24"/>
          <w:lang w:eastAsia="pl-PL"/>
        </w:rPr>
      </w:pPr>
      <w:r>
        <w:rPr>
          <w:rFonts w:ascii="Times New Roman" w:eastAsia="Times New Roman" w:hAnsi="Times New Roman"/>
          <w:sz w:val="24"/>
          <w:szCs w:val="24"/>
          <w:lang w:eastAsia="pl-PL"/>
        </w:rPr>
        <w:t>GN.6810.2.6</w:t>
      </w:r>
      <w:r w:rsidR="00800D09">
        <w:rPr>
          <w:rFonts w:ascii="Times New Roman" w:eastAsia="Times New Roman" w:hAnsi="Times New Roman"/>
          <w:sz w:val="24"/>
          <w:szCs w:val="24"/>
          <w:lang w:eastAsia="pl-PL"/>
        </w:rPr>
        <w:t>8</w:t>
      </w:r>
      <w:r w:rsidRPr="0050166D">
        <w:rPr>
          <w:rFonts w:ascii="Times New Roman" w:eastAsia="Times New Roman" w:hAnsi="Times New Roman"/>
          <w:sz w:val="24"/>
          <w:szCs w:val="24"/>
          <w:lang w:eastAsia="pl-PL"/>
        </w:rPr>
        <w:t>.201</w:t>
      </w:r>
      <w:r>
        <w:rPr>
          <w:rFonts w:ascii="Times New Roman" w:eastAsia="Times New Roman" w:hAnsi="Times New Roman"/>
          <w:sz w:val="24"/>
          <w:szCs w:val="24"/>
          <w:lang w:eastAsia="pl-PL"/>
        </w:rPr>
        <w:t>8</w:t>
      </w:r>
      <w:r w:rsidRPr="0050166D">
        <w:rPr>
          <w:rFonts w:ascii="Times New Roman" w:eastAsia="Times New Roman" w:hAnsi="Times New Roman"/>
          <w:sz w:val="24"/>
          <w:szCs w:val="24"/>
          <w:lang w:eastAsia="pl-PL"/>
        </w:rPr>
        <w:t>.JŁ</w:t>
      </w:r>
      <w:r w:rsidRPr="0050166D">
        <w:rPr>
          <w:rFonts w:ascii="Times New Roman" w:eastAsia="Times New Roman" w:hAnsi="Times New Roman"/>
          <w:b/>
          <w:sz w:val="24"/>
          <w:szCs w:val="24"/>
          <w:lang w:eastAsia="pl-PL"/>
        </w:rPr>
        <w:t xml:space="preserve">                    </w:t>
      </w:r>
    </w:p>
    <w:p w:rsidR="002E56C1" w:rsidRPr="0050166D" w:rsidRDefault="002E56C1" w:rsidP="002E56C1">
      <w:pPr>
        <w:spacing w:after="0" w:line="240" w:lineRule="auto"/>
        <w:rPr>
          <w:rFonts w:ascii="Times New Roman" w:eastAsia="Times New Roman" w:hAnsi="Times New Roman"/>
          <w:b/>
          <w:sz w:val="24"/>
          <w:szCs w:val="24"/>
          <w:lang w:eastAsia="pl-PL"/>
        </w:rPr>
      </w:pPr>
    </w:p>
    <w:p w:rsidR="002E56C1" w:rsidRPr="0050166D" w:rsidRDefault="002E56C1" w:rsidP="002E56C1">
      <w:pPr>
        <w:spacing w:after="0" w:line="240" w:lineRule="auto"/>
        <w:ind w:left="2832" w:firstLine="708"/>
        <w:rPr>
          <w:rFonts w:ascii="Times New Roman" w:eastAsia="Times New Roman" w:hAnsi="Times New Roman"/>
          <w:b/>
          <w:sz w:val="24"/>
          <w:szCs w:val="24"/>
          <w:lang w:eastAsia="pl-PL"/>
        </w:rPr>
      </w:pPr>
      <w:r w:rsidRPr="0050166D">
        <w:rPr>
          <w:rFonts w:ascii="Times New Roman" w:eastAsia="Times New Roman" w:hAnsi="Times New Roman"/>
          <w:b/>
          <w:sz w:val="24"/>
          <w:szCs w:val="24"/>
          <w:lang w:eastAsia="pl-PL"/>
        </w:rPr>
        <w:t xml:space="preserve">  O G Ł O S Z E N I E</w:t>
      </w:r>
    </w:p>
    <w:p w:rsidR="002E56C1" w:rsidRPr="00303024" w:rsidRDefault="002E56C1" w:rsidP="002E56C1">
      <w:pPr>
        <w:spacing w:after="0"/>
        <w:jc w:val="center"/>
        <w:rPr>
          <w:rFonts w:ascii="Times New Roman" w:eastAsia="Times New Roman" w:hAnsi="Times New Roman"/>
          <w:b/>
          <w:bCs/>
          <w:lang w:eastAsia="pl-PL"/>
        </w:rPr>
      </w:pPr>
    </w:p>
    <w:p w:rsidR="002E56C1" w:rsidRPr="00303024" w:rsidRDefault="002E56C1" w:rsidP="002E56C1">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 xml:space="preserve">Na podstawie art.13 ust.1, art.37 ust. 4 , art. 38, art. 40 ust. 1 pkt 1 ustawy z dnia 21 sierpnia 1997 r. o gospodarce nieruchomościami (tekst jednolity z 2018r. poz. </w:t>
      </w:r>
      <w:r w:rsidR="00933646">
        <w:rPr>
          <w:rFonts w:ascii="Times New Roman" w:eastAsia="Times New Roman" w:hAnsi="Times New Roman"/>
          <w:lang w:eastAsia="pl-PL"/>
        </w:rPr>
        <w:t>2204</w:t>
      </w:r>
      <w:r w:rsidRPr="00303024">
        <w:rPr>
          <w:rFonts w:ascii="Times New Roman" w:eastAsia="Times New Roman" w:hAnsi="Times New Roman"/>
          <w:lang w:eastAsia="pl-PL"/>
        </w:rPr>
        <w:t xml:space="preserve"> z </w:t>
      </w:r>
      <w:proofErr w:type="spellStart"/>
      <w:r w:rsidRPr="00303024">
        <w:rPr>
          <w:rFonts w:ascii="Times New Roman" w:eastAsia="Times New Roman" w:hAnsi="Times New Roman"/>
          <w:lang w:eastAsia="pl-PL"/>
        </w:rPr>
        <w:t>późn</w:t>
      </w:r>
      <w:proofErr w:type="spellEnd"/>
      <w:r w:rsidRPr="00303024">
        <w:rPr>
          <w:rFonts w:ascii="Times New Roman" w:eastAsia="Times New Roman" w:hAnsi="Times New Roman"/>
          <w:lang w:eastAsia="pl-PL"/>
        </w:rPr>
        <w:t xml:space="preserve">. zm.) oraz uchwały nr XXXIII/258/98 Rady Miejskiej w Dobrym Mieście z dnia 27.02.1998 r. w sprawie zasad tworzenia oraz gospodarowania zasobem nieruchomości stanowiących własność Gminy  Dobre Miasto ( z późniejszymi  zmianami) </w:t>
      </w:r>
      <w:r w:rsidRPr="00303024">
        <w:rPr>
          <w:rFonts w:ascii="Times New Roman" w:eastAsia="Times New Roman" w:hAnsi="Times New Roman"/>
          <w:bCs/>
          <w:lang w:eastAsia="pl-PL"/>
        </w:rPr>
        <w:t xml:space="preserve">ogłaszam pierwszy przetarg ustne nieograniczone </w:t>
      </w:r>
      <w:r w:rsidRPr="00303024">
        <w:rPr>
          <w:rFonts w:ascii="Times New Roman" w:eastAsia="Times New Roman" w:hAnsi="Times New Roman"/>
          <w:lang w:eastAsia="pl-PL"/>
        </w:rPr>
        <w:t xml:space="preserve">na wydzierżawienie nieruchomości gruntowej z której wydzielono parcele, stanowiącej własność Gminy Dobre Miasto –  z przeznaczeniem pod ogródek letni.  </w:t>
      </w:r>
    </w:p>
    <w:p w:rsidR="002E56C1" w:rsidRPr="00303024" w:rsidRDefault="002E56C1" w:rsidP="002E56C1">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Nieruchomość gruntowa przeznaczona została do oddania w dzierżawę  na czas nieoznaczony na podstawie wyk</w:t>
      </w:r>
      <w:r>
        <w:rPr>
          <w:rFonts w:ascii="Times New Roman" w:eastAsia="Times New Roman" w:hAnsi="Times New Roman"/>
          <w:lang w:eastAsia="pl-PL"/>
        </w:rPr>
        <w:t>azu nieruchomości nr GN.6810.2.6</w:t>
      </w:r>
      <w:r w:rsidR="00933646">
        <w:rPr>
          <w:rFonts w:ascii="Times New Roman" w:eastAsia="Times New Roman" w:hAnsi="Times New Roman"/>
          <w:lang w:eastAsia="pl-PL"/>
        </w:rPr>
        <w:t>8</w:t>
      </w:r>
      <w:r>
        <w:rPr>
          <w:rFonts w:ascii="Times New Roman" w:eastAsia="Times New Roman" w:hAnsi="Times New Roman"/>
          <w:lang w:eastAsia="pl-PL"/>
        </w:rPr>
        <w:t>.2018.JŁ  z dnia 1</w:t>
      </w:r>
      <w:r w:rsidR="00933646">
        <w:rPr>
          <w:rFonts w:ascii="Times New Roman" w:eastAsia="Times New Roman" w:hAnsi="Times New Roman"/>
          <w:lang w:eastAsia="pl-PL"/>
        </w:rPr>
        <w:t>8</w:t>
      </w:r>
      <w:r w:rsidRPr="00303024">
        <w:rPr>
          <w:rFonts w:ascii="Times New Roman" w:eastAsia="Times New Roman" w:hAnsi="Times New Roman"/>
          <w:lang w:eastAsia="pl-PL"/>
        </w:rPr>
        <w:t>.1</w:t>
      </w:r>
      <w:r w:rsidR="00933646">
        <w:rPr>
          <w:rFonts w:ascii="Times New Roman" w:eastAsia="Times New Roman" w:hAnsi="Times New Roman"/>
          <w:lang w:eastAsia="pl-PL"/>
        </w:rPr>
        <w:t>2</w:t>
      </w:r>
      <w:r w:rsidRPr="00303024">
        <w:rPr>
          <w:rFonts w:ascii="Times New Roman" w:eastAsia="Times New Roman" w:hAnsi="Times New Roman"/>
          <w:lang w:eastAsia="pl-PL"/>
        </w:rPr>
        <w:t>.2018r.</w:t>
      </w:r>
    </w:p>
    <w:p w:rsidR="002E56C1" w:rsidRPr="00303024" w:rsidRDefault="002E56C1" w:rsidP="002E56C1">
      <w:pPr>
        <w:spacing w:after="0"/>
        <w:ind w:firstLine="708"/>
        <w:rPr>
          <w:rFonts w:ascii="Times New Roman" w:hAnsi="Times New Roman"/>
        </w:rPr>
      </w:pPr>
      <w:r w:rsidRPr="00303024">
        <w:rPr>
          <w:rFonts w:ascii="Times New Roman" w:hAnsi="Times New Roman"/>
        </w:rPr>
        <w:t>Parcela  nie jest obciążona ograniczonymi prawami rzeczowymi i nie jest przedmiotem zobowiązań wobec osób trzecich.</w:t>
      </w:r>
    </w:p>
    <w:p w:rsidR="002E56C1" w:rsidRPr="0050166D" w:rsidRDefault="002E56C1" w:rsidP="002E56C1">
      <w:pPr>
        <w:spacing w:after="0" w:line="240" w:lineRule="auto"/>
        <w:ind w:firstLine="708"/>
        <w:rPr>
          <w:rFonts w:ascii="Times New Roman" w:hAnsi="Times New Roman"/>
          <w:sz w:val="20"/>
          <w:szCs w:val="20"/>
        </w:rPr>
      </w:pPr>
    </w:p>
    <w:tbl>
      <w:tblPr>
        <w:tblW w:w="93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544"/>
        <w:gridCol w:w="1842"/>
        <w:gridCol w:w="1417"/>
      </w:tblGrid>
      <w:tr w:rsidR="002E56C1" w:rsidRPr="0050166D" w:rsidTr="0068728B">
        <w:trPr>
          <w:trHeight w:val="981"/>
        </w:trPr>
        <w:tc>
          <w:tcPr>
            <w:tcW w:w="2552" w:type="dxa"/>
            <w:vAlign w:val="center"/>
          </w:tcPr>
          <w:p w:rsidR="002E56C1" w:rsidRPr="0050166D" w:rsidRDefault="002E56C1" w:rsidP="0068728B">
            <w:pPr>
              <w:spacing w:after="0" w:line="240" w:lineRule="auto"/>
              <w:ind w:left="7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Oznaczenie nieruchomości</w:t>
            </w:r>
          </w:p>
          <w:p w:rsidR="002E56C1" w:rsidRPr="0050166D" w:rsidRDefault="002E56C1" w:rsidP="0068728B">
            <w:pPr>
              <w:spacing w:after="0" w:line="240" w:lineRule="auto"/>
              <w:ind w:left="13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według księgi wieczystej</w:t>
            </w:r>
          </w:p>
          <w:p w:rsidR="002E56C1" w:rsidRPr="0050166D" w:rsidRDefault="002E56C1" w:rsidP="0068728B">
            <w:pPr>
              <w:spacing w:after="0" w:line="240" w:lineRule="auto"/>
              <w:ind w:left="11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oraz katastru</w:t>
            </w:r>
          </w:p>
          <w:p w:rsidR="002E56C1" w:rsidRPr="0050166D" w:rsidRDefault="002E56C1" w:rsidP="0068728B">
            <w:pPr>
              <w:spacing w:after="0" w:line="240" w:lineRule="auto"/>
              <w:ind w:left="110"/>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nieruchomości</w:t>
            </w:r>
          </w:p>
        </w:tc>
        <w:tc>
          <w:tcPr>
            <w:tcW w:w="3544" w:type="dxa"/>
            <w:vAlign w:val="center"/>
          </w:tcPr>
          <w:p w:rsidR="002E56C1" w:rsidRPr="0050166D" w:rsidRDefault="002E56C1" w:rsidP="0068728B">
            <w:pP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Cena   wywoławcza netto  czynszu dzierżawnego w stosunku  rocznym      w złotych</w:t>
            </w:r>
          </w:p>
          <w:p w:rsidR="002E56C1" w:rsidRPr="0050166D" w:rsidRDefault="002E56C1" w:rsidP="0068728B">
            <w:pPr>
              <w:spacing w:after="0" w:line="240" w:lineRule="auto"/>
              <w:jc w:val="center"/>
              <w:rPr>
                <w:rFonts w:ascii="Times New Roman" w:eastAsia="Times New Roman" w:hAnsi="Times New Roman"/>
                <w:b/>
                <w:sz w:val="18"/>
                <w:szCs w:val="18"/>
                <w:lang w:eastAsia="pl-PL"/>
              </w:rPr>
            </w:pPr>
          </w:p>
        </w:tc>
        <w:tc>
          <w:tcPr>
            <w:tcW w:w="1842" w:type="dxa"/>
            <w:vAlign w:val="center"/>
          </w:tcPr>
          <w:p w:rsidR="002E56C1" w:rsidRPr="0050166D" w:rsidRDefault="002E56C1" w:rsidP="0068728B">
            <w:pPr>
              <w:pBdr>
                <w:bottom w:val="single" w:sz="6" w:space="1" w:color="auto"/>
              </w:pBdr>
              <w:spacing w:after="0" w:line="240" w:lineRule="auto"/>
              <w:jc w:val="center"/>
              <w:rPr>
                <w:rFonts w:ascii="Times New Roman" w:eastAsia="Times New Roman" w:hAnsi="Times New Roman"/>
                <w:b/>
                <w:sz w:val="18"/>
                <w:szCs w:val="18"/>
                <w:lang w:eastAsia="pl-PL"/>
              </w:rPr>
            </w:pPr>
          </w:p>
          <w:p w:rsidR="002E56C1" w:rsidRPr="0050166D" w:rsidRDefault="002E56C1" w:rsidP="0068728B">
            <w:pPr>
              <w:pBdr>
                <w:bottom w:val="single" w:sz="6" w:space="1" w:color="auto"/>
              </w:pBdr>
              <w:spacing w:after="0" w:line="240" w:lineRule="auto"/>
              <w:jc w:val="center"/>
              <w:rPr>
                <w:rFonts w:ascii="Times New Roman" w:eastAsia="Times New Roman" w:hAnsi="Times New Roman"/>
                <w:b/>
                <w:sz w:val="18"/>
                <w:szCs w:val="18"/>
                <w:lang w:eastAsia="pl-PL"/>
              </w:rPr>
            </w:pPr>
          </w:p>
          <w:p w:rsidR="002E56C1" w:rsidRPr="0050166D" w:rsidRDefault="002E56C1" w:rsidP="0068728B">
            <w:pPr>
              <w:pBdr>
                <w:bottom w:val="single" w:sz="6" w:space="1" w:color="auto"/>
              </w:pBd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sz w:val="18"/>
                <w:szCs w:val="18"/>
                <w:lang w:eastAsia="pl-PL"/>
              </w:rPr>
              <w:t>Wadium w złotych</w:t>
            </w:r>
          </w:p>
          <w:p w:rsidR="002E56C1" w:rsidRPr="0050166D" w:rsidRDefault="002E56C1" w:rsidP="0068728B">
            <w:pPr>
              <w:pBdr>
                <w:bottom w:val="single" w:sz="6" w:space="1" w:color="auto"/>
              </w:pBdr>
              <w:spacing w:after="0" w:line="240" w:lineRule="auto"/>
              <w:jc w:val="center"/>
              <w:rPr>
                <w:rFonts w:ascii="Times New Roman" w:eastAsia="Times New Roman" w:hAnsi="Times New Roman"/>
                <w:b/>
                <w:sz w:val="18"/>
                <w:szCs w:val="18"/>
                <w:lang w:eastAsia="pl-PL"/>
              </w:rPr>
            </w:pPr>
          </w:p>
        </w:tc>
        <w:tc>
          <w:tcPr>
            <w:tcW w:w="1417" w:type="dxa"/>
            <w:vAlign w:val="center"/>
          </w:tcPr>
          <w:p w:rsidR="002E56C1" w:rsidRPr="0050166D" w:rsidRDefault="002E56C1" w:rsidP="0068728B">
            <w:pPr>
              <w:spacing w:after="0" w:line="240" w:lineRule="auto"/>
              <w:jc w:val="center"/>
              <w:rPr>
                <w:rFonts w:ascii="Times New Roman" w:eastAsia="Times New Roman" w:hAnsi="Times New Roman"/>
                <w:b/>
                <w:i/>
                <w:iCs/>
                <w:sz w:val="18"/>
                <w:szCs w:val="18"/>
                <w:lang w:eastAsia="pl-PL"/>
              </w:rPr>
            </w:pPr>
          </w:p>
          <w:p w:rsidR="002E56C1" w:rsidRPr="0050166D" w:rsidRDefault="002E56C1" w:rsidP="0068728B">
            <w:pPr>
              <w:spacing w:after="0" w:line="240" w:lineRule="auto"/>
              <w:jc w:val="center"/>
              <w:rPr>
                <w:rFonts w:ascii="Times New Roman" w:eastAsia="Times New Roman" w:hAnsi="Times New Roman"/>
                <w:b/>
                <w:iCs/>
                <w:sz w:val="18"/>
                <w:szCs w:val="18"/>
                <w:lang w:eastAsia="pl-PL"/>
              </w:rPr>
            </w:pPr>
            <w:r w:rsidRPr="0050166D">
              <w:rPr>
                <w:rFonts w:ascii="Times New Roman" w:eastAsia="Times New Roman" w:hAnsi="Times New Roman"/>
                <w:b/>
                <w:iCs/>
                <w:sz w:val="18"/>
                <w:szCs w:val="18"/>
                <w:lang w:eastAsia="pl-PL"/>
              </w:rPr>
              <w:t>Postąpienie</w:t>
            </w:r>
          </w:p>
          <w:p w:rsidR="002E56C1" w:rsidRPr="0050166D" w:rsidRDefault="002E56C1" w:rsidP="0068728B">
            <w:pPr>
              <w:spacing w:after="0" w:line="240" w:lineRule="auto"/>
              <w:jc w:val="center"/>
              <w:rPr>
                <w:rFonts w:ascii="Times New Roman" w:eastAsia="Times New Roman" w:hAnsi="Times New Roman"/>
                <w:b/>
                <w:sz w:val="18"/>
                <w:szCs w:val="18"/>
                <w:lang w:eastAsia="pl-PL"/>
              </w:rPr>
            </w:pPr>
            <w:r w:rsidRPr="0050166D">
              <w:rPr>
                <w:rFonts w:ascii="Times New Roman" w:eastAsia="Times New Roman" w:hAnsi="Times New Roman"/>
                <w:b/>
                <w:iCs/>
                <w:sz w:val="18"/>
                <w:szCs w:val="18"/>
                <w:lang w:eastAsia="pl-PL"/>
              </w:rPr>
              <w:t>w złotych nie mniej niż</w:t>
            </w:r>
          </w:p>
        </w:tc>
      </w:tr>
      <w:tr w:rsidR="002E56C1" w:rsidRPr="0050166D" w:rsidTr="0068728B">
        <w:trPr>
          <w:cantSplit/>
          <w:trHeight w:val="3385"/>
        </w:trPr>
        <w:tc>
          <w:tcPr>
            <w:tcW w:w="2552" w:type="dxa"/>
          </w:tcPr>
          <w:p w:rsidR="002E56C1" w:rsidRPr="0050166D" w:rsidRDefault="002E56C1" w:rsidP="0068728B">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Dobre Miasto</w:t>
            </w:r>
          </w:p>
          <w:p w:rsidR="002E56C1" w:rsidRPr="0050166D" w:rsidRDefault="002E56C1" w:rsidP="0068728B">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Obręb nr </w:t>
            </w:r>
            <w:r>
              <w:rPr>
                <w:rFonts w:ascii="Times New Roman" w:eastAsia="Times New Roman" w:hAnsi="Times New Roman"/>
                <w:sz w:val="20"/>
                <w:szCs w:val="20"/>
                <w:lang w:eastAsia="pl-PL"/>
              </w:rPr>
              <w:t>1</w:t>
            </w:r>
          </w:p>
          <w:p w:rsidR="002E56C1" w:rsidRDefault="002E56C1" w:rsidP="0068728B">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przy </w:t>
            </w:r>
            <w:r>
              <w:rPr>
                <w:rFonts w:ascii="Times New Roman" w:eastAsia="Times New Roman" w:hAnsi="Times New Roman"/>
                <w:sz w:val="20"/>
                <w:szCs w:val="20"/>
                <w:lang w:eastAsia="pl-PL"/>
              </w:rPr>
              <w:t>ul. Łużyckiej</w:t>
            </w:r>
          </w:p>
          <w:p w:rsidR="002E56C1" w:rsidRDefault="002E56C1" w:rsidP="0068728B">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południowa ściana szczytowa i zaplecze budynku mieszkalnego nr 2</w:t>
            </w:r>
          </w:p>
          <w:p w:rsidR="002E56C1" w:rsidRPr="0050166D" w:rsidRDefault="002E56C1" w:rsidP="0068728B">
            <w:pPr>
              <w:spacing w:after="0" w:line="240" w:lineRule="auto"/>
              <w:rPr>
                <w:rFonts w:ascii="Times New Roman" w:eastAsia="Times New Roman" w:hAnsi="Times New Roman"/>
                <w:sz w:val="20"/>
                <w:szCs w:val="20"/>
                <w:u w:val="single"/>
                <w:lang w:eastAsia="pl-PL"/>
              </w:rPr>
            </w:pPr>
            <w:r w:rsidRPr="0050166D">
              <w:rPr>
                <w:rFonts w:ascii="Times New Roman" w:eastAsia="Times New Roman" w:hAnsi="Times New Roman"/>
                <w:sz w:val="20"/>
                <w:szCs w:val="20"/>
                <w:u w:val="single"/>
                <w:lang w:eastAsia="pl-PL"/>
              </w:rPr>
              <w:t xml:space="preserve">działka nr </w:t>
            </w:r>
            <w:r w:rsidR="00455BE9">
              <w:rPr>
                <w:rFonts w:ascii="Times New Roman" w:eastAsia="Times New Roman" w:hAnsi="Times New Roman"/>
                <w:sz w:val="20"/>
                <w:szCs w:val="20"/>
                <w:u w:val="single"/>
                <w:lang w:eastAsia="pl-PL"/>
              </w:rPr>
              <w:t>132/30</w:t>
            </w:r>
          </w:p>
          <w:p w:rsidR="002E56C1" w:rsidRPr="0050166D" w:rsidRDefault="002E56C1" w:rsidP="0068728B">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o pow. </w:t>
            </w:r>
            <w:r>
              <w:rPr>
                <w:rFonts w:ascii="Times New Roman" w:eastAsia="Times New Roman" w:hAnsi="Times New Roman"/>
                <w:sz w:val="20"/>
                <w:szCs w:val="20"/>
                <w:lang w:eastAsia="pl-PL"/>
              </w:rPr>
              <w:t>0,</w:t>
            </w:r>
            <w:r w:rsidR="00455BE9">
              <w:rPr>
                <w:rFonts w:ascii="Times New Roman" w:eastAsia="Times New Roman" w:hAnsi="Times New Roman"/>
                <w:sz w:val="20"/>
                <w:szCs w:val="20"/>
                <w:lang w:eastAsia="pl-PL"/>
              </w:rPr>
              <w:t>2452</w:t>
            </w:r>
            <w:r>
              <w:rPr>
                <w:rFonts w:ascii="Times New Roman" w:eastAsia="Times New Roman" w:hAnsi="Times New Roman"/>
                <w:sz w:val="20"/>
                <w:szCs w:val="20"/>
                <w:lang w:eastAsia="pl-PL"/>
              </w:rPr>
              <w:t xml:space="preserve"> </w:t>
            </w:r>
            <w:r w:rsidRPr="0050166D">
              <w:rPr>
                <w:rFonts w:ascii="Times New Roman" w:eastAsia="Times New Roman" w:hAnsi="Times New Roman"/>
                <w:sz w:val="20"/>
                <w:szCs w:val="20"/>
                <w:lang w:eastAsia="pl-PL"/>
              </w:rPr>
              <w:t xml:space="preserve">ha </w:t>
            </w:r>
          </w:p>
          <w:p w:rsidR="002E56C1" w:rsidRPr="0050166D" w:rsidRDefault="002E56C1" w:rsidP="0068728B">
            <w:pPr>
              <w:spacing w:after="0" w:line="240" w:lineRule="auto"/>
              <w:rPr>
                <w:rFonts w:ascii="Times New Roman" w:eastAsia="Times New Roman" w:hAnsi="Times New Roman"/>
                <w:sz w:val="20"/>
                <w:szCs w:val="20"/>
                <w:lang w:eastAsia="pl-PL"/>
              </w:rPr>
            </w:pPr>
            <w:r w:rsidRPr="0050166D">
              <w:rPr>
                <w:rFonts w:ascii="Times New Roman" w:eastAsia="Times New Roman" w:hAnsi="Times New Roman"/>
                <w:sz w:val="20"/>
                <w:szCs w:val="20"/>
                <w:lang w:eastAsia="pl-PL"/>
              </w:rPr>
              <w:t xml:space="preserve">z której wydzielono parcelę o pow. </w:t>
            </w:r>
            <w:r>
              <w:rPr>
                <w:rFonts w:ascii="Times New Roman" w:eastAsia="Times New Roman" w:hAnsi="Times New Roman"/>
                <w:sz w:val="20"/>
                <w:szCs w:val="20"/>
                <w:lang w:eastAsia="pl-PL"/>
              </w:rPr>
              <w:t>94,06</w:t>
            </w:r>
            <w:r w:rsidRPr="0050166D">
              <w:rPr>
                <w:rFonts w:ascii="Times New Roman" w:eastAsia="Times New Roman" w:hAnsi="Times New Roman"/>
                <w:sz w:val="20"/>
                <w:szCs w:val="20"/>
                <w:lang w:eastAsia="pl-PL"/>
              </w:rPr>
              <w:t xml:space="preserve"> m</w:t>
            </w:r>
            <w:r w:rsidRPr="0050166D">
              <w:rPr>
                <w:rFonts w:ascii="Times New Roman" w:eastAsia="Times New Roman" w:hAnsi="Times New Roman"/>
                <w:sz w:val="20"/>
                <w:szCs w:val="20"/>
                <w:vertAlign w:val="superscript"/>
                <w:lang w:eastAsia="pl-PL"/>
              </w:rPr>
              <w:t>2</w:t>
            </w:r>
          </w:p>
          <w:p w:rsidR="002E56C1" w:rsidRPr="0050166D" w:rsidRDefault="002E56C1" w:rsidP="0068728B">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użytek i klasa B</w:t>
            </w:r>
            <w:r w:rsidRPr="0050166D">
              <w:rPr>
                <w:rFonts w:ascii="Times New Roman" w:eastAsia="Times New Roman" w:hAnsi="Times New Roman"/>
                <w:sz w:val="20"/>
                <w:szCs w:val="20"/>
                <w:lang w:eastAsia="pl-PL"/>
              </w:rPr>
              <w:br/>
              <w:t xml:space="preserve">- </w:t>
            </w:r>
            <w:r>
              <w:rPr>
                <w:rFonts w:ascii="Times New Roman" w:eastAsia="Times New Roman" w:hAnsi="Times New Roman"/>
                <w:sz w:val="20"/>
                <w:szCs w:val="20"/>
                <w:lang w:eastAsia="pl-PL"/>
              </w:rPr>
              <w:t>94,06</w:t>
            </w:r>
            <w:r w:rsidRPr="0050166D">
              <w:rPr>
                <w:rFonts w:ascii="Times New Roman" w:eastAsia="Times New Roman" w:hAnsi="Times New Roman"/>
                <w:sz w:val="20"/>
                <w:szCs w:val="20"/>
                <w:lang w:eastAsia="pl-PL"/>
              </w:rPr>
              <w:t xml:space="preserve"> m</w:t>
            </w:r>
            <w:r w:rsidRPr="0050166D">
              <w:rPr>
                <w:rFonts w:ascii="Times New Roman" w:eastAsia="Times New Roman" w:hAnsi="Times New Roman"/>
                <w:sz w:val="20"/>
                <w:szCs w:val="20"/>
                <w:vertAlign w:val="superscript"/>
                <w:lang w:eastAsia="pl-PL"/>
              </w:rPr>
              <w:t>2</w:t>
            </w:r>
            <w:r w:rsidRPr="0050166D">
              <w:rPr>
                <w:rFonts w:ascii="Times New Roman" w:eastAsia="Times New Roman" w:hAnsi="Times New Roman"/>
                <w:sz w:val="20"/>
                <w:szCs w:val="20"/>
                <w:lang w:eastAsia="pl-PL"/>
              </w:rPr>
              <w:br/>
              <w:t>KW nr OL1O/</w:t>
            </w:r>
            <w:r>
              <w:rPr>
                <w:rFonts w:ascii="Times New Roman" w:eastAsia="Times New Roman" w:hAnsi="Times New Roman"/>
                <w:sz w:val="20"/>
                <w:szCs w:val="20"/>
                <w:lang w:eastAsia="pl-PL"/>
              </w:rPr>
              <w:t>00108857/2</w:t>
            </w:r>
          </w:p>
          <w:p w:rsidR="002E56C1" w:rsidRPr="0050166D" w:rsidRDefault="002E56C1" w:rsidP="0068728B">
            <w:pPr>
              <w:spacing w:after="0" w:line="240" w:lineRule="auto"/>
              <w:rPr>
                <w:rFonts w:ascii="Times New Roman" w:eastAsia="Times New Roman" w:hAnsi="Times New Roman"/>
                <w:sz w:val="20"/>
                <w:szCs w:val="20"/>
                <w:lang w:eastAsia="pl-PL"/>
              </w:rPr>
            </w:pPr>
          </w:p>
        </w:tc>
        <w:tc>
          <w:tcPr>
            <w:tcW w:w="3544" w:type="dxa"/>
          </w:tcPr>
          <w:p w:rsidR="002E56C1" w:rsidRPr="0050166D" w:rsidRDefault="002E56C1" w:rsidP="0068728B">
            <w:pPr>
              <w:spacing w:after="0" w:line="240" w:lineRule="auto"/>
              <w:rPr>
                <w:rFonts w:ascii="Times New Roman" w:eastAsia="Times New Roman" w:hAnsi="Times New Roman"/>
                <w:b/>
                <w:sz w:val="20"/>
                <w:szCs w:val="20"/>
                <w:vertAlign w:val="superscript"/>
                <w:lang w:eastAsia="pl-PL"/>
              </w:rPr>
            </w:pPr>
            <w:r w:rsidRPr="0050166D">
              <w:rPr>
                <w:rFonts w:ascii="Times New Roman" w:eastAsia="Times New Roman" w:hAnsi="Times New Roman"/>
                <w:b/>
                <w:bCs/>
                <w:sz w:val="20"/>
                <w:szCs w:val="20"/>
                <w:lang w:eastAsia="pl-PL"/>
              </w:rPr>
              <w:t xml:space="preserve">     </w:t>
            </w:r>
            <w:r>
              <w:rPr>
                <w:rFonts w:ascii="Times New Roman" w:eastAsia="Times New Roman" w:hAnsi="Times New Roman"/>
                <w:b/>
                <w:bCs/>
                <w:sz w:val="20"/>
                <w:szCs w:val="20"/>
                <w:lang w:eastAsia="pl-PL"/>
              </w:rPr>
              <w:t>94,06</w:t>
            </w:r>
            <w:r w:rsidRPr="0050166D">
              <w:rPr>
                <w:rFonts w:ascii="Times New Roman" w:eastAsia="Times New Roman" w:hAnsi="Times New Roman"/>
                <w:b/>
                <w:sz w:val="20"/>
                <w:szCs w:val="20"/>
                <w:lang w:eastAsia="pl-PL"/>
              </w:rPr>
              <w:t xml:space="preserve"> zł     za    pow. </w:t>
            </w:r>
            <w:r>
              <w:rPr>
                <w:rFonts w:ascii="Times New Roman" w:eastAsia="Times New Roman" w:hAnsi="Times New Roman"/>
                <w:b/>
                <w:sz w:val="20"/>
                <w:szCs w:val="20"/>
                <w:lang w:eastAsia="pl-PL"/>
              </w:rPr>
              <w:t xml:space="preserve"> 94,06</w:t>
            </w:r>
            <w:r w:rsidRPr="0050166D">
              <w:rPr>
                <w:rFonts w:ascii="Times New Roman" w:eastAsia="Times New Roman" w:hAnsi="Times New Roman"/>
                <w:b/>
                <w:sz w:val="20"/>
                <w:szCs w:val="20"/>
                <w:lang w:eastAsia="pl-PL"/>
              </w:rPr>
              <w:t xml:space="preserve"> m</w:t>
            </w:r>
            <w:r w:rsidRPr="0050166D">
              <w:rPr>
                <w:rFonts w:ascii="Times New Roman" w:eastAsia="Times New Roman" w:hAnsi="Times New Roman"/>
                <w:b/>
                <w:sz w:val="20"/>
                <w:szCs w:val="20"/>
                <w:vertAlign w:val="superscript"/>
                <w:lang w:eastAsia="pl-PL"/>
              </w:rPr>
              <w:t>2</w:t>
            </w:r>
          </w:p>
          <w:p w:rsidR="002E56C1" w:rsidRPr="0050166D" w:rsidRDefault="002E56C1" w:rsidP="0068728B">
            <w:pPr>
              <w:spacing w:after="0" w:line="240" w:lineRule="auto"/>
              <w:rPr>
                <w:rFonts w:ascii="Times New Roman" w:eastAsia="Times New Roman" w:hAnsi="Times New Roman"/>
                <w:b/>
                <w:sz w:val="20"/>
                <w:szCs w:val="20"/>
                <w:vertAlign w:val="superscript"/>
                <w:lang w:eastAsia="pl-PL"/>
              </w:rPr>
            </w:pPr>
          </w:p>
          <w:p w:rsidR="002E56C1" w:rsidRPr="0050166D" w:rsidRDefault="002E56C1" w:rsidP="0068728B">
            <w:pPr>
              <w:spacing w:after="0" w:line="240" w:lineRule="auto"/>
              <w:rPr>
                <w:rFonts w:ascii="Times New Roman" w:eastAsia="Times New Roman" w:hAnsi="Times New Roman"/>
                <w:sz w:val="18"/>
                <w:szCs w:val="18"/>
                <w:lang w:eastAsia="pl-PL"/>
              </w:rPr>
            </w:pPr>
            <w:r w:rsidRPr="0050166D">
              <w:rPr>
                <w:rFonts w:ascii="Times New Roman" w:eastAsia="Times New Roman" w:hAnsi="Times New Roman"/>
                <w:sz w:val="18"/>
                <w:szCs w:val="18"/>
                <w:lang w:eastAsia="pl-PL"/>
              </w:rPr>
              <w:t>Do czynszu  dzierżawnego   uzyskanego w drodze przetargu  doliczony będzie należny podatek   od towarów i usług na podstawie art. 41 ust.1 w związku z art.146 „a” ust.1 ustawy z dnia 11 marca 2004 r. o</w:t>
            </w:r>
            <w:r>
              <w:rPr>
                <w:rFonts w:ascii="Times New Roman" w:eastAsia="Times New Roman" w:hAnsi="Times New Roman"/>
                <w:sz w:val="18"/>
                <w:szCs w:val="18"/>
                <w:lang w:eastAsia="pl-PL"/>
              </w:rPr>
              <w:t xml:space="preserve"> podatku od towarów i usług ( tekst jednolity Dz.U. </w:t>
            </w:r>
            <w:r w:rsidRPr="0050166D">
              <w:rPr>
                <w:rFonts w:ascii="Times New Roman" w:eastAsia="Times New Roman" w:hAnsi="Times New Roman"/>
                <w:sz w:val="18"/>
                <w:szCs w:val="18"/>
                <w:lang w:eastAsia="pl-PL"/>
              </w:rPr>
              <w:t>z 201</w:t>
            </w:r>
            <w:r w:rsidR="00933646">
              <w:rPr>
                <w:rFonts w:ascii="Times New Roman" w:eastAsia="Times New Roman" w:hAnsi="Times New Roman"/>
                <w:sz w:val="18"/>
                <w:szCs w:val="18"/>
                <w:lang w:eastAsia="pl-PL"/>
              </w:rPr>
              <w:t>8</w:t>
            </w:r>
            <w:r>
              <w:rPr>
                <w:rFonts w:ascii="Times New Roman" w:eastAsia="Times New Roman" w:hAnsi="Times New Roman"/>
                <w:sz w:val="18"/>
                <w:szCs w:val="18"/>
                <w:lang w:eastAsia="pl-PL"/>
              </w:rPr>
              <w:t xml:space="preserve"> r.</w:t>
            </w:r>
            <w:r w:rsidR="00933646">
              <w:rPr>
                <w:rFonts w:ascii="Times New Roman" w:eastAsia="Times New Roman" w:hAnsi="Times New Roman"/>
                <w:sz w:val="18"/>
                <w:szCs w:val="18"/>
                <w:lang w:eastAsia="pl-PL"/>
              </w:rPr>
              <w:t>, poz. 2174</w:t>
            </w:r>
            <w:r>
              <w:rPr>
                <w:rFonts w:ascii="Times New Roman" w:eastAsia="Times New Roman" w:hAnsi="Times New Roman"/>
                <w:sz w:val="18"/>
                <w:szCs w:val="18"/>
                <w:lang w:eastAsia="pl-PL"/>
              </w:rPr>
              <w:t xml:space="preserve"> </w:t>
            </w:r>
            <w:r w:rsidRPr="0050166D">
              <w:rPr>
                <w:rFonts w:ascii="Times New Roman" w:eastAsia="Times New Roman" w:hAnsi="Times New Roman"/>
                <w:sz w:val="18"/>
                <w:szCs w:val="18"/>
                <w:lang w:eastAsia="pl-PL"/>
              </w:rPr>
              <w:t xml:space="preserve">z </w:t>
            </w:r>
            <w:proofErr w:type="spellStart"/>
            <w:r w:rsidRPr="0050166D">
              <w:rPr>
                <w:rFonts w:ascii="Times New Roman" w:eastAsia="Times New Roman" w:hAnsi="Times New Roman"/>
                <w:sz w:val="18"/>
                <w:szCs w:val="18"/>
                <w:lang w:eastAsia="pl-PL"/>
              </w:rPr>
              <w:t>późn</w:t>
            </w:r>
            <w:proofErr w:type="spellEnd"/>
            <w:r w:rsidRPr="0050166D">
              <w:rPr>
                <w:rFonts w:ascii="Times New Roman" w:eastAsia="Times New Roman" w:hAnsi="Times New Roman"/>
                <w:sz w:val="18"/>
                <w:szCs w:val="18"/>
                <w:lang w:eastAsia="pl-PL"/>
              </w:rPr>
              <w:t>. zm.) w wysokości 23%.</w:t>
            </w:r>
          </w:p>
          <w:p w:rsidR="002E56C1" w:rsidRPr="0050166D" w:rsidRDefault="002E56C1" w:rsidP="0068728B">
            <w:pPr>
              <w:spacing w:after="0" w:line="240" w:lineRule="auto"/>
              <w:rPr>
                <w:rFonts w:ascii="Times New Roman" w:eastAsia="Times New Roman" w:hAnsi="Times New Roman"/>
                <w:b/>
                <w:sz w:val="20"/>
                <w:szCs w:val="20"/>
                <w:lang w:eastAsia="pl-PL"/>
              </w:rPr>
            </w:pPr>
          </w:p>
          <w:p w:rsidR="002E56C1" w:rsidRPr="0050166D" w:rsidRDefault="002E56C1" w:rsidP="0068728B">
            <w:pPr>
              <w:spacing w:after="0" w:line="240" w:lineRule="auto"/>
              <w:jc w:val="both"/>
              <w:rPr>
                <w:rFonts w:ascii="Times New Roman" w:eastAsia="Times New Roman" w:hAnsi="Times New Roman"/>
                <w:sz w:val="16"/>
                <w:szCs w:val="16"/>
                <w:lang w:eastAsia="pl-PL"/>
              </w:rPr>
            </w:pPr>
            <w:r w:rsidRPr="0050166D">
              <w:rPr>
                <w:rFonts w:ascii="Times New Roman" w:eastAsia="Times New Roman" w:hAnsi="Times New Roman"/>
                <w:i/>
                <w:color w:val="000000"/>
                <w:sz w:val="16"/>
                <w:szCs w:val="16"/>
                <w:lang w:eastAsia="pl-PL"/>
              </w:rPr>
              <w:t>Zgodnie z Zarządzeniem  Nr 0151-242/RG/2008 Burmistrza Dobrego Miasta z dnia 11 grudnia 2008 roku z późniejszymi zmianami, roczna  minimalna stawka czynszu (netto)  za dzierżawę   1 m</w:t>
            </w:r>
            <w:r w:rsidRPr="0050166D">
              <w:rPr>
                <w:rFonts w:ascii="Times New Roman" w:eastAsia="Times New Roman" w:hAnsi="Times New Roman"/>
                <w:i/>
                <w:color w:val="000000"/>
                <w:sz w:val="16"/>
                <w:szCs w:val="16"/>
                <w:vertAlign w:val="superscript"/>
                <w:lang w:eastAsia="pl-PL"/>
              </w:rPr>
              <w:t>2</w:t>
            </w:r>
            <w:r w:rsidRPr="0050166D">
              <w:rPr>
                <w:rFonts w:ascii="Times New Roman" w:eastAsia="Times New Roman" w:hAnsi="Times New Roman"/>
                <w:i/>
                <w:color w:val="000000"/>
                <w:sz w:val="16"/>
                <w:szCs w:val="16"/>
                <w:lang w:eastAsia="pl-PL"/>
              </w:rPr>
              <w:t xml:space="preserve"> gruntu, położonego na terenie miasta Dobre Miasto, pod ogródkami letnimi wynosi 1,00  zł.</w:t>
            </w:r>
          </w:p>
          <w:p w:rsidR="002E56C1" w:rsidRPr="0050166D" w:rsidRDefault="002E56C1" w:rsidP="0068728B">
            <w:pPr>
              <w:spacing w:after="0" w:line="240" w:lineRule="auto"/>
              <w:jc w:val="both"/>
              <w:rPr>
                <w:rFonts w:ascii="Times New Roman" w:eastAsia="Times New Roman" w:hAnsi="Times New Roman"/>
                <w:i/>
                <w:color w:val="000000"/>
                <w:sz w:val="18"/>
                <w:szCs w:val="18"/>
                <w:lang w:eastAsia="pl-PL"/>
              </w:rPr>
            </w:pPr>
          </w:p>
        </w:tc>
        <w:tc>
          <w:tcPr>
            <w:tcW w:w="1842" w:type="dxa"/>
          </w:tcPr>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b/>
                <w:bCs/>
                <w:sz w:val="20"/>
                <w:szCs w:val="20"/>
                <w:lang w:eastAsia="pl-PL"/>
              </w:rPr>
            </w:pPr>
          </w:p>
          <w:p w:rsidR="002E56C1" w:rsidRPr="0050166D" w:rsidRDefault="002E56C1" w:rsidP="0068728B">
            <w:pPr>
              <w:spacing w:after="0" w:line="240" w:lineRule="auto"/>
              <w:jc w:val="center"/>
              <w:rPr>
                <w:rFonts w:ascii="Times New Roman" w:eastAsia="Times New Roman" w:hAnsi="Times New Roman"/>
                <w:b/>
                <w:bCs/>
                <w:sz w:val="20"/>
                <w:szCs w:val="20"/>
                <w:lang w:eastAsia="pl-PL"/>
              </w:rPr>
            </w:pPr>
          </w:p>
          <w:p w:rsidR="002E56C1" w:rsidRPr="0050166D" w:rsidRDefault="002E56C1" w:rsidP="0068728B">
            <w:pPr>
              <w:spacing w:after="0" w:line="240" w:lineRule="auto"/>
              <w:jc w:val="center"/>
              <w:rPr>
                <w:rFonts w:ascii="Times New Roman" w:eastAsia="Times New Roman" w:hAnsi="Times New Roman"/>
                <w:b/>
                <w:bCs/>
                <w:sz w:val="20"/>
                <w:szCs w:val="20"/>
                <w:lang w:eastAsia="pl-PL"/>
              </w:rPr>
            </w:pPr>
          </w:p>
          <w:p w:rsidR="002E56C1" w:rsidRPr="0050166D" w:rsidRDefault="002E56C1" w:rsidP="0068728B">
            <w:pPr>
              <w:spacing w:after="0" w:line="240" w:lineRule="auto"/>
              <w:jc w:val="center"/>
              <w:rPr>
                <w:rFonts w:ascii="Times New Roman" w:eastAsia="Times New Roman" w:hAnsi="Times New Roman"/>
                <w:b/>
                <w:bCs/>
                <w:sz w:val="20"/>
                <w:szCs w:val="20"/>
                <w:lang w:eastAsia="pl-PL"/>
              </w:rPr>
            </w:pPr>
          </w:p>
          <w:p w:rsidR="002E56C1" w:rsidRPr="0050166D" w:rsidRDefault="002E56C1" w:rsidP="0068728B">
            <w:pPr>
              <w:spacing w:after="0" w:line="240" w:lineRule="auto"/>
              <w:jc w:val="center"/>
              <w:rPr>
                <w:rFonts w:ascii="Times New Roman" w:eastAsia="Times New Roman" w:hAnsi="Times New Roman"/>
                <w:b/>
                <w:bCs/>
                <w:sz w:val="20"/>
                <w:szCs w:val="20"/>
                <w:lang w:eastAsia="pl-PL"/>
              </w:rPr>
            </w:pPr>
            <w:r>
              <w:rPr>
                <w:rFonts w:ascii="Times New Roman" w:eastAsia="Times New Roman" w:hAnsi="Times New Roman"/>
                <w:b/>
                <w:bCs/>
                <w:sz w:val="20"/>
                <w:szCs w:val="20"/>
                <w:lang w:eastAsia="pl-PL"/>
              </w:rPr>
              <w:t>100</w:t>
            </w:r>
            <w:r w:rsidRPr="0050166D">
              <w:rPr>
                <w:rFonts w:ascii="Times New Roman" w:eastAsia="Times New Roman" w:hAnsi="Times New Roman"/>
                <w:b/>
                <w:bCs/>
                <w:sz w:val="20"/>
                <w:szCs w:val="20"/>
                <w:lang w:eastAsia="pl-PL"/>
              </w:rPr>
              <w:t>,00 zł</w:t>
            </w:r>
          </w:p>
          <w:p w:rsidR="002E56C1" w:rsidRPr="0050166D" w:rsidRDefault="002E56C1" w:rsidP="0068728B">
            <w:pPr>
              <w:spacing w:after="0" w:line="240" w:lineRule="auto"/>
              <w:jc w:val="center"/>
              <w:rPr>
                <w:rFonts w:ascii="Times New Roman" w:eastAsia="Times New Roman" w:hAnsi="Times New Roman"/>
                <w:b/>
                <w:bCs/>
                <w:i/>
                <w:sz w:val="16"/>
                <w:szCs w:val="16"/>
                <w:lang w:eastAsia="pl-PL"/>
              </w:rPr>
            </w:pPr>
            <w:r w:rsidRPr="0050166D">
              <w:rPr>
                <w:rFonts w:ascii="Times New Roman" w:eastAsia="Times New Roman" w:hAnsi="Times New Roman"/>
                <w:b/>
                <w:bCs/>
                <w:i/>
                <w:sz w:val="20"/>
                <w:szCs w:val="20"/>
                <w:lang w:eastAsia="pl-PL"/>
              </w:rPr>
              <w:t>(</w:t>
            </w:r>
            <w:r w:rsidRPr="0050166D">
              <w:rPr>
                <w:rFonts w:ascii="Times New Roman" w:eastAsia="Times New Roman" w:hAnsi="Times New Roman"/>
                <w:b/>
                <w:bCs/>
                <w:i/>
                <w:sz w:val="16"/>
                <w:szCs w:val="16"/>
                <w:lang w:eastAsia="pl-PL"/>
              </w:rPr>
              <w:t xml:space="preserve">słownie: </w:t>
            </w:r>
            <w:r>
              <w:rPr>
                <w:rFonts w:ascii="Times New Roman" w:eastAsia="Times New Roman" w:hAnsi="Times New Roman"/>
                <w:b/>
                <w:bCs/>
                <w:i/>
                <w:sz w:val="16"/>
                <w:szCs w:val="16"/>
                <w:lang w:eastAsia="pl-PL"/>
              </w:rPr>
              <w:t xml:space="preserve">sto </w:t>
            </w:r>
            <w:r w:rsidRPr="0050166D">
              <w:rPr>
                <w:rFonts w:ascii="Times New Roman" w:eastAsia="Times New Roman" w:hAnsi="Times New Roman"/>
                <w:b/>
                <w:bCs/>
                <w:i/>
                <w:sz w:val="16"/>
                <w:szCs w:val="16"/>
                <w:lang w:eastAsia="pl-PL"/>
              </w:rPr>
              <w:t>złotych 00/100)</w:t>
            </w:r>
          </w:p>
          <w:p w:rsidR="002E56C1" w:rsidRPr="0050166D" w:rsidRDefault="002E56C1" w:rsidP="0068728B">
            <w:pPr>
              <w:spacing w:after="0" w:line="240" w:lineRule="auto"/>
              <w:jc w:val="center"/>
              <w:rPr>
                <w:rFonts w:ascii="Times New Roman" w:eastAsia="Times New Roman" w:hAnsi="Times New Roman"/>
                <w:i/>
                <w:sz w:val="16"/>
                <w:szCs w:val="16"/>
                <w:lang w:eastAsia="pl-PL"/>
              </w:rPr>
            </w:pPr>
          </w:p>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p w:rsidR="002E56C1" w:rsidRPr="0050166D" w:rsidRDefault="002E56C1" w:rsidP="0068728B">
            <w:pPr>
              <w:spacing w:after="0" w:line="240" w:lineRule="auto"/>
              <w:jc w:val="center"/>
              <w:rPr>
                <w:rFonts w:ascii="Times New Roman" w:eastAsia="Times New Roman" w:hAnsi="Times New Roman"/>
                <w:sz w:val="20"/>
                <w:szCs w:val="20"/>
                <w:lang w:eastAsia="pl-PL"/>
              </w:rPr>
            </w:pPr>
          </w:p>
        </w:tc>
        <w:tc>
          <w:tcPr>
            <w:tcW w:w="1417" w:type="dxa"/>
          </w:tcPr>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i/>
                <w:sz w:val="20"/>
                <w:szCs w:val="20"/>
                <w:lang w:eastAsia="pl-PL"/>
              </w:rPr>
            </w:pPr>
          </w:p>
          <w:p w:rsidR="002E56C1" w:rsidRPr="0050166D" w:rsidRDefault="002E56C1" w:rsidP="0068728B">
            <w:pPr>
              <w:spacing w:after="0" w:line="240" w:lineRule="auto"/>
              <w:jc w:val="center"/>
              <w:rPr>
                <w:rFonts w:ascii="Times New Roman" w:eastAsia="Times New Roman" w:hAnsi="Times New Roman"/>
                <w:b/>
                <w:i/>
                <w:sz w:val="20"/>
                <w:szCs w:val="20"/>
                <w:lang w:eastAsia="pl-PL"/>
              </w:rPr>
            </w:pPr>
            <w:r>
              <w:rPr>
                <w:rFonts w:ascii="Times New Roman" w:eastAsia="Times New Roman" w:hAnsi="Times New Roman"/>
                <w:b/>
                <w:i/>
                <w:sz w:val="20"/>
                <w:szCs w:val="20"/>
                <w:lang w:eastAsia="pl-PL"/>
              </w:rPr>
              <w:t>5</w:t>
            </w:r>
            <w:r w:rsidRPr="0050166D">
              <w:rPr>
                <w:rFonts w:ascii="Times New Roman" w:eastAsia="Times New Roman" w:hAnsi="Times New Roman"/>
                <w:b/>
                <w:i/>
                <w:sz w:val="20"/>
                <w:szCs w:val="20"/>
                <w:lang w:eastAsia="pl-PL"/>
              </w:rPr>
              <w:t>,00 zł</w:t>
            </w:r>
          </w:p>
          <w:p w:rsidR="002E56C1" w:rsidRPr="0050166D" w:rsidRDefault="002E56C1" w:rsidP="0068728B">
            <w:pPr>
              <w:spacing w:after="0" w:line="240" w:lineRule="auto"/>
              <w:jc w:val="center"/>
              <w:rPr>
                <w:rFonts w:ascii="Times New Roman" w:eastAsia="Times New Roman" w:hAnsi="Times New Roman"/>
                <w:b/>
                <w:i/>
                <w:sz w:val="20"/>
                <w:szCs w:val="20"/>
                <w:lang w:eastAsia="pl-PL"/>
              </w:rPr>
            </w:pPr>
            <w:r w:rsidRPr="0050166D">
              <w:rPr>
                <w:rFonts w:ascii="Times New Roman" w:eastAsia="Times New Roman" w:hAnsi="Times New Roman"/>
                <w:b/>
                <w:i/>
                <w:sz w:val="16"/>
                <w:szCs w:val="16"/>
                <w:lang w:eastAsia="pl-PL"/>
              </w:rPr>
              <w:t>(</w:t>
            </w:r>
            <w:r>
              <w:rPr>
                <w:rFonts w:ascii="Times New Roman" w:eastAsia="Times New Roman" w:hAnsi="Times New Roman"/>
                <w:b/>
                <w:i/>
                <w:sz w:val="16"/>
                <w:szCs w:val="16"/>
                <w:lang w:eastAsia="pl-PL"/>
              </w:rPr>
              <w:t xml:space="preserve">słownie: pięć złotych </w:t>
            </w:r>
            <w:r w:rsidRPr="0050166D">
              <w:rPr>
                <w:rFonts w:ascii="Times New Roman" w:eastAsia="Times New Roman" w:hAnsi="Times New Roman"/>
                <w:b/>
                <w:i/>
                <w:sz w:val="16"/>
                <w:szCs w:val="16"/>
                <w:lang w:eastAsia="pl-PL"/>
              </w:rPr>
              <w:t>00/100 )</w:t>
            </w:r>
          </w:p>
        </w:tc>
      </w:tr>
    </w:tbl>
    <w:p w:rsidR="002E56C1" w:rsidRPr="0050166D" w:rsidRDefault="002E56C1" w:rsidP="002E56C1">
      <w:pPr>
        <w:spacing w:after="0" w:line="240" w:lineRule="auto"/>
        <w:ind w:firstLine="708"/>
        <w:jc w:val="both"/>
        <w:rPr>
          <w:rFonts w:ascii="Times New Roman" w:eastAsia="Times New Roman" w:hAnsi="Times New Roman"/>
          <w:sz w:val="20"/>
          <w:szCs w:val="20"/>
          <w:lang w:eastAsia="pl-PL"/>
        </w:rPr>
      </w:pPr>
    </w:p>
    <w:p w:rsidR="002E56C1" w:rsidRPr="002E56C1" w:rsidRDefault="002E56C1" w:rsidP="002E56C1">
      <w:pPr>
        <w:spacing w:after="0"/>
        <w:ind w:firstLine="708"/>
        <w:jc w:val="both"/>
        <w:rPr>
          <w:rFonts w:ascii="Times New Roman" w:eastAsia="Times New Roman" w:hAnsi="Times New Roman"/>
          <w:sz w:val="24"/>
          <w:szCs w:val="24"/>
          <w:lang w:eastAsia="pl-PL"/>
        </w:rPr>
      </w:pPr>
      <w:r w:rsidRPr="002E56C1">
        <w:rPr>
          <w:rFonts w:ascii="Times New Roman" w:eastAsia="Times New Roman" w:hAnsi="Times New Roman"/>
          <w:sz w:val="24"/>
          <w:szCs w:val="24"/>
          <w:lang w:eastAsia="pl-PL"/>
        </w:rPr>
        <w:t xml:space="preserve">Zgodnie ze zmianą miejscowego planu zagospodarowania przestrzennego fragmentu miasta Dobre Miasto w rejonie ulic Warszawska, Łużycka, Kolejowa, Gdańska, Zwycięstwa zatwierdzoną uchwałą Nr XXIV/182/2012 Rady Miejskiej w Dobrym Mieście z dnia 26 kwietnia 2012r. opublikowaną w Dz. U. Województwa Warmińsko-Mazurskiego, poz. 1579 z dnia 16 maja 2012r. parcela znajduje się na terenie oznaczonym na rysunku planu symbolem: </w:t>
      </w:r>
    </w:p>
    <w:p w:rsidR="002E56C1" w:rsidRPr="002E56C1" w:rsidRDefault="002E56C1" w:rsidP="002E56C1">
      <w:pPr>
        <w:spacing w:after="0"/>
        <w:jc w:val="both"/>
        <w:rPr>
          <w:rFonts w:ascii="Times New Roman" w:eastAsia="Times New Roman" w:hAnsi="Times New Roman"/>
          <w:sz w:val="24"/>
          <w:szCs w:val="24"/>
          <w:lang w:eastAsia="pl-PL"/>
        </w:rPr>
      </w:pPr>
      <w:r w:rsidRPr="002E56C1">
        <w:rPr>
          <w:rFonts w:ascii="Times New Roman" w:eastAsia="Times New Roman" w:hAnsi="Times New Roman"/>
          <w:sz w:val="24"/>
          <w:szCs w:val="24"/>
          <w:lang w:eastAsia="pl-PL"/>
        </w:rPr>
        <w:t>18ZP – teren zieleni urządzonej,</w:t>
      </w:r>
    </w:p>
    <w:p w:rsidR="002E56C1" w:rsidRPr="002E56C1" w:rsidRDefault="002E56C1" w:rsidP="002E56C1">
      <w:pPr>
        <w:spacing w:after="0"/>
        <w:jc w:val="both"/>
        <w:rPr>
          <w:rFonts w:ascii="Times New Roman" w:eastAsia="Times New Roman" w:hAnsi="Times New Roman"/>
          <w:sz w:val="24"/>
          <w:szCs w:val="24"/>
          <w:lang w:eastAsia="pl-PL"/>
        </w:rPr>
      </w:pPr>
      <w:r w:rsidRPr="002E56C1">
        <w:rPr>
          <w:rFonts w:ascii="Times New Roman" w:eastAsia="Times New Roman" w:hAnsi="Times New Roman"/>
          <w:sz w:val="24"/>
          <w:szCs w:val="24"/>
          <w:lang w:eastAsia="pl-PL"/>
        </w:rPr>
        <w:t>10 MUS – teren zabudowy śródmiejskiej.</w:t>
      </w:r>
    </w:p>
    <w:p w:rsidR="002E56C1" w:rsidRPr="00303024" w:rsidRDefault="002E56C1" w:rsidP="002E56C1">
      <w:pPr>
        <w:spacing w:after="0"/>
        <w:jc w:val="both"/>
        <w:rPr>
          <w:rFonts w:ascii="Times New Roman" w:eastAsia="Times New Roman" w:hAnsi="Times New Roman"/>
          <w:lang w:eastAsia="pl-PL"/>
        </w:rPr>
      </w:pPr>
    </w:p>
    <w:p w:rsidR="002E56C1" w:rsidRPr="00303024" w:rsidRDefault="002E56C1" w:rsidP="002E56C1">
      <w:pPr>
        <w:spacing w:after="0"/>
        <w:jc w:val="both"/>
        <w:rPr>
          <w:rFonts w:ascii="Times New Roman" w:eastAsia="Times New Roman" w:hAnsi="Times New Roman"/>
          <w:b/>
          <w:i/>
          <w:u w:val="single"/>
          <w:lang w:eastAsia="pl-PL"/>
        </w:rPr>
      </w:pPr>
      <w:r w:rsidRPr="00303024">
        <w:rPr>
          <w:rFonts w:ascii="Times New Roman" w:eastAsia="Times New Roman" w:hAnsi="Times New Roman"/>
          <w:b/>
          <w:i/>
          <w:u w:val="single"/>
          <w:lang w:eastAsia="pl-PL"/>
        </w:rPr>
        <w:t>Do obowiązków dzierżawcy należą:</w:t>
      </w:r>
    </w:p>
    <w:p w:rsidR="002E56C1" w:rsidRPr="00AD4C66" w:rsidRDefault="002E56C1" w:rsidP="002E56C1">
      <w:pPr>
        <w:spacing w:after="0"/>
        <w:jc w:val="both"/>
        <w:rPr>
          <w:rFonts w:ascii="Times New Roman" w:eastAsia="Times New Roman" w:hAnsi="Times New Roman"/>
          <w:b/>
          <w:lang w:eastAsia="pl-PL"/>
        </w:rPr>
      </w:pPr>
      <w:r w:rsidRPr="00AD4C66">
        <w:rPr>
          <w:rFonts w:ascii="Times New Roman" w:eastAsia="Times New Roman" w:hAnsi="Times New Roman"/>
          <w:b/>
          <w:lang w:eastAsia="pl-PL"/>
        </w:rPr>
        <w:t>- utrzymanie dzierżawionego terenu oraz jego otoczenia w obrębie 1 metra w należytym stanie porządkowym,</w:t>
      </w:r>
    </w:p>
    <w:p w:rsidR="00AD4C66" w:rsidRPr="00AD4C66" w:rsidRDefault="00AD4C66" w:rsidP="00AD4C66">
      <w:pPr>
        <w:spacing w:after="0"/>
        <w:jc w:val="both"/>
        <w:rPr>
          <w:rFonts w:ascii="Times New Roman" w:hAnsi="Times New Roman"/>
          <w:b/>
          <w:color w:val="333333"/>
          <w:shd w:val="clear" w:color="auto" w:fill="FFFFFF"/>
        </w:rPr>
      </w:pPr>
      <w:r w:rsidRPr="00AD4C66">
        <w:rPr>
          <w:rFonts w:ascii="Times New Roman" w:hAnsi="Times New Roman"/>
          <w:b/>
        </w:rPr>
        <w:t xml:space="preserve">- każdorazowe udostępnienie terenu w celu </w:t>
      </w:r>
      <w:r w:rsidRPr="00AD4C66">
        <w:rPr>
          <w:rFonts w:ascii="Times New Roman" w:eastAsia="Times New Roman" w:hAnsi="Times New Roman"/>
          <w:b/>
          <w:lang w:eastAsia="pl-PL"/>
        </w:rPr>
        <w:t>dokonania remontów i konserwacji budynku oznaczonego numerem ewidencyjnym 132/1;1-Ł</w:t>
      </w:r>
      <w:r>
        <w:rPr>
          <w:rFonts w:ascii="Times New Roman" w:eastAsia="Times New Roman" w:hAnsi="Times New Roman"/>
          <w:b/>
          <w:lang w:eastAsia="pl-PL"/>
        </w:rPr>
        <w:t>użycka 2 i 132/30;2- Łużycka 2A,</w:t>
      </w:r>
    </w:p>
    <w:p w:rsidR="00AD4C66" w:rsidRPr="00AD4C66" w:rsidRDefault="00AD4C66" w:rsidP="00AD4C66">
      <w:pPr>
        <w:spacing w:after="0"/>
        <w:jc w:val="both"/>
        <w:rPr>
          <w:rFonts w:ascii="Times New Roman" w:hAnsi="Times New Roman"/>
          <w:b/>
        </w:rPr>
      </w:pPr>
    </w:p>
    <w:p w:rsidR="00AD4C66" w:rsidRPr="00AD4C66" w:rsidRDefault="00AD4C66" w:rsidP="00AD4C66">
      <w:pPr>
        <w:spacing w:after="0"/>
        <w:jc w:val="both"/>
        <w:rPr>
          <w:rFonts w:ascii="Times New Roman" w:hAnsi="Times New Roman"/>
          <w:b/>
        </w:rPr>
      </w:pPr>
    </w:p>
    <w:p w:rsidR="00AD4C66" w:rsidRPr="00AD4C66" w:rsidRDefault="00AD4C66" w:rsidP="00AD4C66">
      <w:pPr>
        <w:spacing w:after="0"/>
        <w:jc w:val="both"/>
        <w:rPr>
          <w:rFonts w:ascii="Times New Roman" w:hAnsi="Times New Roman"/>
          <w:b/>
        </w:rPr>
      </w:pPr>
      <w:r w:rsidRPr="00AD4C66">
        <w:rPr>
          <w:rFonts w:ascii="Times New Roman" w:hAnsi="Times New Roman"/>
          <w:b/>
        </w:rPr>
        <w:t>-ponoszenie wszelkich kosztów związanych z eksploatacją dzierżawionego terenu, w tym podatku od nieruchomości.</w:t>
      </w:r>
    </w:p>
    <w:p w:rsidR="00AD4C66" w:rsidRPr="00AD4C66" w:rsidRDefault="00AD4C66" w:rsidP="00AD4C66">
      <w:pPr>
        <w:spacing w:after="0"/>
        <w:jc w:val="both"/>
        <w:rPr>
          <w:rFonts w:ascii="Times New Roman" w:hAnsi="Times New Roman"/>
          <w:b/>
          <w:sz w:val="24"/>
          <w:szCs w:val="24"/>
        </w:rPr>
      </w:pPr>
    </w:p>
    <w:p w:rsidR="002E56C1" w:rsidRPr="00303024" w:rsidRDefault="002E56C1" w:rsidP="002E56C1">
      <w:pPr>
        <w:spacing w:after="0"/>
        <w:jc w:val="both"/>
        <w:rPr>
          <w:rFonts w:ascii="Times New Roman" w:eastAsia="Times New Roman" w:hAnsi="Times New Roman"/>
          <w:bCs/>
          <w:lang w:eastAsia="pl-PL"/>
        </w:rPr>
      </w:pPr>
    </w:p>
    <w:p w:rsidR="002E56C1" w:rsidRPr="00303024" w:rsidRDefault="002E56C1" w:rsidP="002E56C1">
      <w:pPr>
        <w:spacing w:after="0"/>
        <w:ind w:firstLine="708"/>
        <w:jc w:val="both"/>
        <w:rPr>
          <w:rFonts w:ascii="Times New Roman" w:eastAsia="Times New Roman" w:hAnsi="Times New Roman"/>
          <w:bCs/>
          <w:i/>
          <w:lang w:eastAsia="pl-PL"/>
        </w:rPr>
      </w:pPr>
      <w:r w:rsidRPr="00303024">
        <w:rPr>
          <w:rFonts w:ascii="Times New Roman" w:eastAsia="Times New Roman" w:hAnsi="Times New Roman"/>
          <w:b/>
          <w:bCs/>
          <w:lang w:eastAsia="pl-PL"/>
        </w:rPr>
        <w:t xml:space="preserve">P R Z E T A R G    odbędzie się w dniu  </w:t>
      </w:r>
      <w:r w:rsidR="00455BE9">
        <w:rPr>
          <w:rFonts w:ascii="Times New Roman" w:eastAsia="Times New Roman" w:hAnsi="Times New Roman"/>
          <w:b/>
          <w:bCs/>
          <w:lang w:eastAsia="pl-PL"/>
        </w:rPr>
        <w:t>21 lutego</w:t>
      </w:r>
      <w:r w:rsidRPr="00303024">
        <w:rPr>
          <w:rFonts w:ascii="Times New Roman" w:eastAsia="Times New Roman" w:hAnsi="Times New Roman"/>
          <w:b/>
          <w:bCs/>
          <w:lang w:eastAsia="pl-PL"/>
        </w:rPr>
        <w:t xml:space="preserve"> 201</w:t>
      </w:r>
      <w:r w:rsidR="00455BE9">
        <w:rPr>
          <w:rFonts w:ascii="Times New Roman" w:eastAsia="Times New Roman" w:hAnsi="Times New Roman"/>
          <w:b/>
          <w:bCs/>
          <w:lang w:eastAsia="pl-PL"/>
        </w:rPr>
        <w:t>9</w:t>
      </w:r>
      <w:r w:rsidRPr="00303024">
        <w:rPr>
          <w:rFonts w:ascii="Times New Roman" w:eastAsia="Times New Roman" w:hAnsi="Times New Roman"/>
          <w:b/>
          <w:bCs/>
          <w:lang w:eastAsia="pl-PL"/>
        </w:rPr>
        <w:t xml:space="preserve"> roku, </w:t>
      </w:r>
      <w:r w:rsidRPr="00303024">
        <w:rPr>
          <w:rFonts w:ascii="Times New Roman" w:eastAsia="Times New Roman" w:hAnsi="Times New Roman"/>
          <w:lang w:eastAsia="pl-PL"/>
        </w:rPr>
        <w:t xml:space="preserve"> w siedzibie Urzędu Miejskiego w Dobrym Mieście  przy  ulicy Warszawskiej 14 – sala narad; o </w:t>
      </w:r>
      <w:r w:rsidRPr="00303024">
        <w:rPr>
          <w:rFonts w:ascii="Times New Roman" w:eastAsia="Times New Roman" w:hAnsi="Times New Roman"/>
          <w:bCs/>
          <w:lang w:eastAsia="pl-PL"/>
        </w:rPr>
        <w:t>godzinie 1</w:t>
      </w:r>
      <w:r w:rsidR="00AD4C66">
        <w:rPr>
          <w:rFonts w:ascii="Times New Roman" w:eastAsia="Times New Roman" w:hAnsi="Times New Roman"/>
          <w:bCs/>
          <w:lang w:eastAsia="pl-PL"/>
        </w:rPr>
        <w:t>0</w:t>
      </w:r>
      <w:r w:rsidRPr="00303024">
        <w:rPr>
          <w:rFonts w:ascii="Times New Roman" w:eastAsia="Times New Roman" w:hAnsi="Times New Roman"/>
          <w:bCs/>
          <w:lang w:eastAsia="pl-PL"/>
        </w:rPr>
        <w:t xml:space="preserve"> </w:t>
      </w:r>
      <w:r w:rsidRPr="00303024">
        <w:rPr>
          <w:rFonts w:ascii="Times New Roman" w:eastAsia="Times New Roman" w:hAnsi="Times New Roman"/>
          <w:bCs/>
          <w:vertAlign w:val="superscript"/>
          <w:lang w:eastAsia="pl-PL"/>
        </w:rPr>
        <w:t>00</w:t>
      </w:r>
      <w:r w:rsidRPr="00303024">
        <w:rPr>
          <w:rFonts w:ascii="Times New Roman" w:eastAsia="Times New Roman" w:hAnsi="Times New Roman"/>
          <w:bCs/>
          <w:lang w:eastAsia="pl-PL"/>
        </w:rPr>
        <w:t xml:space="preserve">. </w:t>
      </w:r>
      <w:r w:rsidRPr="00303024">
        <w:rPr>
          <w:rFonts w:ascii="Times New Roman" w:eastAsia="Times New Roman" w:hAnsi="Times New Roman"/>
          <w:bCs/>
          <w:i/>
          <w:lang w:eastAsia="pl-PL"/>
        </w:rPr>
        <w:tab/>
        <w:t>Czynności związane z przeprowadzeniem przetargu wykona komisja przetargowa wyznaczona przez Burmistrza Dobrego Miasta Zarządzeniem GN.0050.150.2018.MZG  z dnia 13 lipca 2018r. zgodnie z regulaminem stanowiącym załącznik do niniejszego ogłoszenia.</w:t>
      </w:r>
    </w:p>
    <w:p w:rsidR="002E56C1" w:rsidRPr="00303024" w:rsidRDefault="002E56C1" w:rsidP="002E56C1">
      <w:pPr>
        <w:spacing w:after="0"/>
        <w:jc w:val="both"/>
        <w:rPr>
          <w:rFonts w:ascii="Times New Roman" w:eastAsia="Times New Roman" w:hAnsi="Times New Roman"/>
          <w:bCs/>
          <w:i/>
          <w:lang w:eastAsia="pl-PL"/>
        </w:rPr>
      </w:pPr>
      <w:r w:rsidRPr="00303024">
        <w:rPr>
          <w:rFonts w:ascii="Times New Roman" w:eastAsia="Times New Roman" w:hAnsi="Times New Roman"/>
          <w:bCs/>
          <w:i/>
          <w:lang w:eastAsia="pl-PL"/>
        </w:rPr>
        <w:t>Uczestnik przetargu może, w terminie 7 dni od dnia ogłoszenia wyniku przetargu ustnego, zaskarżyć czynności związane z przeprowadzeniem przetargu do Burmistrza Dobrego Miasta.</w:t>
      </w:r>
    </w:p>
    <w:p w:rsidR="002E56C1" w:rsidRPr="00303024" w:rsidRDefault="002E56C1" w:rsidP="002E56C1">
      <w:pPr>
        <w:spacing w:after="0"/>
        <w:jc w:val="both"/>
        <w:rPr>
          <w:rFonts w:ascii="Times New Roman" w:eastAsia="Times New Roman" w:hAnsi="Times New Roman"/>
          <w:lang w:eastAsia="pl-PL"/>
        </w:rPr>
      </w:pPr>
      <w:r w:rsidRPr="00303024">
        <w:rPr>
          <w:rFonts w:ascii="Times New Roman" w:eastAsia="Times New Roman" w:hAnsi="Times New Roman"/>
          <w:lang w:eastAsia="pl-PL"/>
        </w:rPr>
        <w:t>W przetargu mogą brać udział osoby fizyczne, jeżeli wniosą</w:t>
      </w:r>
      <w:r w:rsidRPr="00303024">
        <w:rPr>
          <w:rFonts w:ascii="Times New Roman" w:eastAsia="Times New Roman" w:hAnsi="Times New Roman"/>
          <w:b/>
          <w:bCs/>
          <w:lang w:eastAsia="pl-PL"/>
        </w:rPr>
        <w:t xml:space="preserve"> wadium w pieniądzu,  </w:t>
      </w:r>
      <w:r w:rsidRPr="00303024">
        <w:rPr>
          <w:rFonts w:ascii="Times New Roman" w:eastAsia="Times New Roman" w:hAnsi="Times New Roman"/>
          <w:lang w:eastAsia="pl-PL"/>
        </w:rPr>
        <w:t xml:space="preserve">na konto Gmina DOBRE  MIASTO WBS Oddział w Dobrym Mieście Nr  60 8857 1041 3001 0000 2163 0005 </w:t>
      </w:r>
      <w:r>
        <w:rPr>
          <w:rFonts w:ascii="Times New Roman" w:eastAsia="Times New Roman" w:hAnsi="Times New Roman"/>
          <w:b/>
          <w:bCs/>
          <w:lang w:eastAsia="pl-PL"/>
        </w:rPr>
        <w:t xml:space="preserve">w terminie do dnia </w:t>
      </w:r>
      <w:r w:rsidR="00800D09">
        <w:rPr>
          <w:rFonts w:ascii="Times New Roman" w:eastAsia="Times New Roman" w:hAnsi="Times New Roman"/>
          <w:b/>
          <w:bCs/>
          <w:lang w:eastAsia="pl-PL"/>
        </w:rPr>
        <w:t>14 lutego</w:t>
      </w:r>
      <w:r w:rsidRPr="00303024">
        <w:rPr>
          <w:rFonts w:ascii="Times New Roman" w:eastAsia="Times New Roman" w:hAnsi="Times New Roman"/>
          <w:b/>
          <w:bCs/>
          <w:lang w:eastAsia="pl-PL"/>
        </w:rPr>
        <w:t xml:space="preserve"> 201</w:t>
      </w:r>
      <w:r w:rsidR="00800D09">
        <w:rPr>
          <w:rFonts w:ascii="Times New Roman" w:eastAsia="Times New Roman" w:hAnsi="Times New Roman"/>
          <w:b/>
          <w:bCs/>
          <w:lang w:eastAsia="pl-PL"/>
        </w:rPr>
        <w:t>9</w:t>
      </w:r>
      <w:r w:rsidRPr="00303024">
        <w:rPr>
          <w:rFonts w:ascii="Times New Roman" w:eastAsia="Times New Roman" w:hAnsi="Times New Roman"/>
          <w:b/>
          <w:bCs/>
          <w:lang w:eastAsia="pl-PL"/>
        </w:rPr>
        <w:t xml:space="preserve"> roku  włącznie</w:t>
      </w:r>
      <w:r w:rsidRPr="00303024">
        <w:rPr>
          <w:rFonts w:ascii="Times New Roman" w:eastAsia="Times New Roman" w:hAnsi="Times New Roman"/>
          <w:lang w:eastAsia="pl-PL"/>
        </w:rPr>
        <w:t>.</w:t>
      </w:r>
    </w:p>
    <w:p w:rsidR="002E56C1" w:rsidRPr="00303024" w:rsidRDefault="002E56C1" w:rsidP="002E56C1">
      <w:pPr>
        <w:spacing w:after="0"/>
        <w:jc w:val="both"/>
        <w:rPr>
          <w:rFonts w:ascii="Times New Roman" w:eastAsia="Times New Roman" w:hAnsi="Times New Roman"/>
          <w:lang w:eastAsia="pl-PL"/>
        </w:rPr>
      </w:pPr>
      <w:r w:rsidRPr="00303024">
        <w:rPr>
          <w:rFonts w:ascii="Times New Roman" w:eastAsia="Times New Roman" w:hAnsi="Times New Roman"/>
          <w:lang w:eastAsia="pl-PL"/>
        </w:rPr>
        <w:t xml:space="preserve">Wadium wniesione przez uczestnika przetargu, który przetarg wygrał, zalicza się na poczet czynszu dzierżawnego.  Pozostałym osobom wadium zwraca się niezwłocznie po odwołaniu albo zamknięciu  przetargu, jednak nie później niż przed upływem 3 dni  od dnia odpowiednio odwołania, zamknięcia, unieważnienia, zakończenia przetargu wynikiem negatywnym. </w:t>
      </w:r>
    </w:p>
    <w:p w:rsidR="002E56C1" w:rsidRPr="00303024" w:rsidRDefault="002E56C1" w:rsidP="002E56C1">
      <w:pPr>
        <w:spacing w:after="0"/>
        <w:jc w:val="both"/>
        <w:rPr>
          <w:rFonts w:ascii="Times New Roman" w:eastAsia="Times New Roman" w:hAnsi="Times New Roman"/>
          <w:lang w:eastAsia="pl-PL"/>
        </w:rPr>
      </w:pPr>
      <w:r w:rsidRPr="00303024">
        <w:rPr>
          <w:rFonts w:ascii="Times New Roman" w:eastAsia="Times New Roman" w:hAnsi="Times New Roman"/>
          <w:iCs/>
          <w:lang w:eastAsia="pl-PL"/>
        </w:rPr>
        <w:t>Wadium ulega  przepadkowi  w razie uchylenia się uczestnika, który  przetarg  wygrał od zawarcia umowy  dzierżawy.</w:t>
      </w:r>
    </w:p>
    <w:p w:rsidR="002E56C1" w:rsidRPr="00303024" w:rsidRDefault="002E56C1" w:rsidP="002E56C1">
      <w:pPr>
        <w:spacing w:after="0"/>
        <w:jc w:val="both"/>
        <w:rPr>
          <w:rFonts w:ascii="Times New Roman" w:eastAsia="Times New Roman" w:hAnsi="Times New Roman"/>
          <w:b/>
          <w:i/>
          <w:u w:val="single"/>
          <w:lang w:eastAsia="pl-PL"/>
        </w:rPr>
      </w:pPr>
      <w:r w:rsidRPr="00303024">
        <w:rPr>
          <w:rFonts w:ascii="Times New Roman" w:eastAsia="Times New Roman" w:hAnsi="Times New Roman"/>
          <w:b/>
          <w:i/>
          <w:u w:val="single"/>
          <w:lang w:eastAsia="pl-PL"/>
        </w:rPr>
        <w:t>Uczestnicy przetargu winni przed otwarciem przetargu przedłożyć komisji przetargowej:</w:t>
      </w:r>
    </w:p>
    <w:p w:rsidR="002E56C1" w:rsidRPr="00303024" w:rsidRDefault="002E56C1" w:rsidP="002E56C1">
      <w:pPr>
        <w:spacing w:after="0"/>
        <w:jc w:val="both"/>
        <w:rPr>
          <w:rFonts w:ascii="Times New Roman" w:eastAsia="Times New Roman" w:hAnsi="Times New Roman"/>
          <w:i/>
          <w:lang w:eastAsia="pl-PL"/>
        </w:rPr>
      </w:pPr>
      <w:r w:rsidRPr="00303024">
        <w:rPr>
          <w:rFonts w:ascii="Times New Roman" w:eastAsia="Times New Roman" w:hAnsi="Times New Roman"/>
          <w:i/>
          <w:lang w:eastAsia="pl-PL"/>
        </w:rPr>
        <w:t>- w przypadku osób fizycznych - dowód tożsamości, a w przypadku reprezentowania innej osoby, również pełnomocnictwo notarialne.</w:t>
      </w:r>
    </w:p>
    <w:p w:rsidR="002E56C1" w:rsidRPr="00303024" w:rsidRDefault="002E56C1" w:rsidP="002E56C1">
      <w:pPr>
        <w:spacing w:after="0"/>
        <w:jc w:val="both"/>
        <w:rPr>
          <w:rFonts w:ascii="Times New Roman" w:eastAsia="Times New Roman" w:hAnsi="Times New Roman"/>
          <w:i/>
          <w:lang w:eastAsia="pl-PL"/>
        </w:rPr>
      </w:pPr>
      <w:r w:rsidRPr="00303024">
        <w:rPr>
          <w:rFonts w:ascii="Times New Roman" w:eastAsia="Times New Roman" w:hAnsi="Times New Roman"/>
          <w:i/>
          <w:lang w:eastAsia="pl-PL"/>
        </w:rPr>
        <w:t xml:space="preserve">Przewodniczący komisji przetargowej sporządza protokół z przeprowadzonego przetargu w trzech jednobrzmiących egzemplarzach, który podpisują  przewodniczący  i członkowie komisji oraz osoba wyłoniona w przetargu jako  dzierżawca. Protokół przeprowadzonego przetargu stanowi podstawę zawarcia umowy dzierżawy. </w:t>
      </w:r>
    </w:p>
    <w:p w:rsidR="002E56C1" w:rsidRPr="00303024" w:rsidRDefault="002E56C1" w:rsidP="002E56C1">
      <w:pPr>
        <w:spacing w:after="0"/>
        <w:ind w:firstLine="708"/>
        <w:jc w:val="both"/>
        <w:rPr>
          <w:rFonts w:ascii="Times New Roman" w:eastAsia="Times New Roman" w:hAnsi="Times New Roman"/>
          <w:b/>
          <w:bCs/>
          <w:i/>
          <w:lang w:eastAsia="pl-PL"/>
        </w:rPr>
      </w:pPr>
      <w:r w:rsidRPr="00303024">
        <w:rPr>
          <w:rFonts w:ascii="Times New Roman" w:eastAsia="Times New Roman" w:hAnsi="Times New Roman"/>
          <w:b/>
          <w:bCs/>
          <w:i/>
          <w:lang w:eastAsia="pl-PL"/>
        </w:rPr>
        <w:t>Informacja o wyniku przetargu, zostanie podana do publicznej wiadomości, poprzez wywieszenie na tablicy informacyjnej Urzędu Miejskiego w Dobrym Mieście przy ul. Warszawskiej 14, na okres 7 dni.</w:t>
      </w:r>
    </w:p>
    <w:p w:rsidR="002E56C1" w:rsidRPr="00303024" w:rsidRDefault="002E56C1" w:rsidP="002E56C1">
      <w:pPr>
        <w:spacing w:after="0"/>
        <w:ind w:firstLine="708"/>
        <w:jc w:val="both"/>
        <w:rPr>
          <w:rFonts w:ascii="Times New Roman" w:eastAsia="Times New Roman" w:hAnsi="Times New Roman"/>
          <w:b/>
          <w:lang w:eastAsia="pl-PL"/>
        </w:rPr>
      </w:pPr>
      <w:r w:rsidRPr="00303024">
        <w:rPr>
          <w:rFonts w:ascii="Times New Roman" w:eastAsia="Times New Roman" w:hAnsi="Times New Roman"/>
          <w:b/>
          <w:lang w:eastAsia="pl-PL"/>
        </w:rPr>
        <w:t xml:space="preserve">Ustala się termin zawarcia umowy dzierżawy nieruchomości najpóźniej w ciągu 14 dni od daty podania do publicznej wiadomości informacji o wyniku przetargu. W uzasadnionych przypadkach, termin zawarcia umowy dzierżawy może ulec przedłużeniu. </w:t>
      </w:r>
    </w:p>
    <w:p w:rsidR="002E56C1" w:rsidRPr="00303024" w:rsidRDefault="002E56C1" w:rsidP="002E56C1">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Zmiana stawki czynszu może nastąpić w Zarządzeniu Burmistrza Dobrego Miasta.</w:t>
      </w:r>
    </w:p>
    <w:p w:rsidR="002E56C1" w:rsidRPr="00303024" w:rsidRDefault="002E56C1" w:rsidP="00755151">
      <w:pPr>
        <w:spacing w:after="0"/>
        <w:ind w:firstLine="708"/>
        <w:jc w:val="both"/>
        <w:rPr>
          <w:rFonts w:ascii="Times New Roman" w:eastAsia="Times New Roman" w:hAnsi="Times New Roman"/>
          <w:u w:val="single"/>
          <w:lang w:eastAsia="pl-PL"/>
        </w:rPr>
      </w:pPr>
      <w:r w:rsidRPr="00303024">
        <w:rPr>
          <w:rFonts w:ascii="Times New Roman" w:eastAsia="Times New Roman" w:hAnsi="Times New Roman"/>
          <w:u w:val="single"/>
          <w:lang w:eastAsia="pl-PL"/>
        </w:rPr>
        <w:t xml:space="preserve">Zastrzega się prawo wypowiedzenia umowy dzierżawy z zachowaniem 1-miesięcznego okresu wypowiedzenia przypadającego na koniec miesiąca. </w:t>
      </w:r>
    </w:p>
    <w:p w:rsidR="002E56C1" w:rsidRPr="00303024" w:rsidRDefault="002E56C1" w:rsidP="002E56C1">
      <w:pPr>
        <w:spacing w:after="0"/>
        <w:jc w:val="both"/>
        <w:rPr>
          <w:rFonts w:ascii="Times New Roman" w:eastAsia="Times New Roman" w:hAnsi="Times New Roman"/>
          <w:lang w:eastAsia="pl-PL"/>
        </w:rPr>
      </w:pPr>
      <w:r w:rsidRPr="00303024">
        <w:rPr>
          <w:rFonts w:ascii="Times New Roman" w:eastAsia="Times New Roman" w:hAnsi="Times New Roman"/>
          <w:lang w:eastAsia="pl-PL"/>
        </w:rPr>
        <w:t>Ogłoszony przetarg może być odwołany jedynie z ważnych powodów. Informację o odwołaniu przetargu podaje się do publicznej wiadomości z podaniem przyczyny odwołania przetargu.</w:t>
      </w:r>
    </w:p>
    <w:p w:rsidR="002E56C1" w:rsidRPr="00DF2BD3" w:rsidRDefault="002E56C1" w:rsidP="002E56C1">
      <w:pPr>
        <w:spacing w:after="0"/>
        <w:ind w:firstLine="708"/>
        <w:jc w:val="both"/>
        <w:rPr>
          <w:rFonts w:ascii="Times New Roman" w:eastAsia="Times New Roman" w:hAnsi="Times New Roman"/>
          <w:lang w:eastAsia="pl-PL"/>
        </w:rPr>
      </w:pPr>
      <w:r w:rsidRPr="00303024">
        <w:rPr>
          <w:rFonts w:ascii="Times New Roman" w:eastAsia="Times New Roman" w:hAnsi="Times New Roman"/>
          <w:lang w:eastAsia="pl-PL"/>
        </w:rPr>
        <w:t xml:space="preserve">Informacje o przedmiocie wydzierżawienia i warunkach przetargu uzyskać można w </w:t>
      </w:r>
      <w:r w:rsidR="00933646">
        <w:rPr>
          <w:rFonts w:ascii="Times New Roman" w:eastAsia="Times New Roman" w:hAnsi="Times New Roman"/>
          <w:lang w:eastAsia="pl-PL"/>
        </w:rPr>
        <w:t xml:space="preserve">Referacie Inwestycji i Nieruchomości </w:t>
      </w:r>
      <w:r w:rsidRPr="00303024">
        <w:rPr>
          <w:rFonts w:ascii="Times New Roman" w:eastAsia="Times New Roman" w:hAnsi="Times New Roman"/>
          <w:lang w:eastAsia="pl-PL"/>
        </w:rPr>
        <w:t xml:space="preserve"> tutejszego Urzędu Miejskiego w Dobrym Mieście, pokój nr 6  -  telefon  89  616</w:t>
      </w:r>
      <w:r w:rsidR="009B7007">
        <w:rPr>
          <w:rFonts w:ascii="Times New Roman" w:eastAsia="Times New Roman" w:hAnsi="Times New Roman"/>
          <w:lang w:eastAsia="pl-PL"/>
        </w:rPr>
        <w:t>-</w:t>
      </w:r>
      <w:r w:rsidRPr="00303024">
        <w:rPr>
          <w:rFonts w:ascii="Times New Roman" w:eastAsia="Times New Roman" w:hAnsi="Times New Roman"/>
          <w:lang w:eastAsia="pl-PL"/>
        </w:rPr>
        <w:t>19</w:t>
      </w:r>
      <w:r w:rsidR="009B7007">
        <w:rPr>
          <w:rFonts w:ascii="Times New Roman" w:eastAsia="Times New Roman" w:hAnsi="Times New Roman"/>
          <w:lang w:eastAsia="pl-PL"/>
        </w:rPr>
        <w:t>-</w:t>
      </w:r>
      <w:r w:rsidRPr="00303024">
        <w:rPr>
          <w:rFonts w:ascii="Times New Roman" w:eastAsia="Times New Roman" w:hAnsi="Times New Roman"/>
          <w:lang w:eastAsia="pl-PL"/>
        </w:rPr>
        <w:t>24</w:t>
      </w:r>
      <w:r w:rsidR="009B7007">
        <w:rPr>
          <w:rFonts w:ascii="Times New Roman" w:eastAsia="Times New Roman" w:hAnsi="Times New Roman"/>
          <w:lang w:eastAsia="pl-PL"/>
        </w:rPr>
        <w:t>, 89 616-14-32</w:t>
      </w:r>
      <w:r w:rsidRPr="00303024">
        <w:rPr>
          <w:rFonts w:ascii="Times New Roman" w:eastAsia="Times New Roman" w:hAnsi="Times New Roman"/>
          <w:lang w:eastAsia="pl-PL"/>
        </w:rPr>
        <w:t xml:space="preserve"> .</w:t>
      </w:r>
      <w:r w:rsidRPr="00303024">
        <w:rPr>
          <w:rFonts w:ascii="Times New Roman" w:eastAsia="Times New Roman" w:hAnsi="Times New Roman"/>
          <w:color w:val="FFFFFF" w:themeColor="background1"/>
          <w:lang w:eastAsia="pl-PL"/>
        </w:rPr>
        <w:t>Z up. BURMISTRZA</w:t>
      </w:r>
    </w:p>
    <w:p w:rsidR="002E56C1" w:rsidRPr="00303024" w:rsidRDefault="002E56C1" w:rsidP="002E56C1">
      <w:pPr>
        <w:spacing w:after="0"/>
        <w:ind w:left="6372" w:firstLine="708"/>
        <w:jc w:val="both"/>
        <w:rPr>
          <w:rFonts w:ascii="Times New Roman" w:eastAsia="Times New Roman" w:hAnsi="Times New Roman"/>
          <w:color w:val="FFFFFF" w:themeColor="background1"/>
          <w:lang w:eastAsia="pl-PL"/>
        </w:rPr>
      </w:pPr>
      <w:r w:rsidRPr="00303024">
        <w:rPr>
          <w:rFonts w:ascii="Times New Roman" w:eastAsia="Times New Roman" w:hAnsi="Times New Roman"/>
          <w:color w:val="FFFFFF" w:themeColor="background1"/>
          <w:lang w:eastAsia="pl-PL"/>
        </w:rPr>
        <w:t>/-/</w:t>
      </w:r>
    </w:p>
    <w:p w:rsidR="002E56C1"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Z up. Burmistrza</w:t>
      </w:r>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w:t>
      </w:r>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Aleksander </w:t>
      </w:r>
      <w:proofErr w:type="spellStart"/>
      <w:r>
        <w:rPr>
          <w:rFonts w:ascii="Times New Roman" w:eastAsia="Times New Roman" w:hAnsi="Times New Roman"/>
          <w:lang w:eastAsia="pl-PL"/>
        </w:rPr>
        <w:t>Bauknecht</w:t>
      </w:r>
      <w:proofErr w:type="spellEnd"/>
    </w:p>
    <w:p w:rsidR="00800D09" w:rsidRP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Zastępca Burmistrza</w:t>
      </w:r>
    </w:p>
    <w:p w:rsidR="00800D09" w:rsidRPr="003961EB" w:rsidRDefault="00800D09" w:rsidP="002E56C1">
      <w:pPr>
        <w:spacing w:after="0" w:line="240" w:lineRule="auto"/>
        <w:jc w:val="both"/>
        <w:rPr>
          <w:rFonts w:eastAsia="Times New Roman"/>
          <w:b/>
          <w:bCs/>
          <w:color w:val="000000"/>
          <w:lang w:eastAsia="pl-PL"/>
        </w:rPr>
      </w:pPr>
    </w:p>
    <w:p w:rsidR="002E56C1" w:rsidRPr="003961EB" w:rsidRDefault="002E56C1" w:rsidP="002E56C1">
      <w:pPr>
        <w:spacing w:after="0" w:line="240" w:lineRule="auto"/>
        <w:jc w:val="both"/>
        <w:rPr>
          <w:rFonts w:eastAsia="Times New Roman"/>
          <w:b/>
          <w:bCs/>
          <w:color w:val="000000"/>
          <w:lang w:eastAsia="pl-PL"/>
        </w:rPr>
      </w:pPr>
    </w:p>
    <w:p w:rsidR="002E56C1" w:rsidRPr="007C63D8" w:rsidRDefault="002E56C1" w:rsidP="002E56C1">
      <w:pPr>
        <w:spacing w:after="0" w:line="240" w:lineRule="auto"/>
        <w:ind w:left="4248" w:firstLine="708"/>
        <w:jc w:val="both"/>
        <w:rPr>
          <w:rFonts w:ascii="Times New Roman" w:eastAsia="Times New Roman" w:hAnsi="Times New Roman"/>
          <w:b/>
          <w:bCs/>
          <w:sz w:val="18"/>
          <w:szCs w:val="18"/>
          <w:lang w:eastAsia="pl-PL"/>
        </w:rPr>
      </w:pPr>
      <w:r w:rsidRPr="007C63D8">
        <w:rPr>
          <w:rFonts w:ascii="Times New Roman" w:eastAsia="Times New Roman" w:hAnsi="Times New Roman"/>
          <w:b/>
          <w:bCs/>
          <w:lang w:eastAsia="pl-PL"/>
        </w:rPr>
        <w:t xml:space="preserve">  </w:t>
      </w:r>
      <w:r w:rsidRPr="007C63D8">
        <w:rPr>
          <w:rFonts w:ascii="Times New Roman" w:eastAsia="Times New Roman" w:hAnsi="Times New Roman"/>
          <w:b/>
          <w:bCs/>
          <w:sz w:val="18"/>
          <w:szCs w:val="18"/>
          <w:lang w:eastAsia="pl-PL"/>
        </w:rPr>
        <w:t xml:space="preserve">Załącznik  do  ogłoszenia o przetargu </w:t>
      </w:r>
    </w:p>
    <w:p w:rsidR="002E56C1" w:rsidRPr="007C63D8" w:rsidRDefault="002E56C1" w:rsidP="002E56C1">
      <w:pPr>
        <w:spacing w:after="0" w:line="240" w:lineRule="auto"/>
        <w:jc w:val="center"/>
        <w:rPr>
          <w:rFonts w:ascii="Times New Roman" w:eastAsia="Times New Roman" w:hAnsi="Times New Roman"/>
          <w:bCs/>
          <w:sz w:val="18"/>
          <w:szCs w:val="18"/>
          <w:lang w:eastAsia="pl-PL"/>
        </w:rPr>
      </w:pP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r>
      <w:r w:rsidRPr="007C63D8">
        <w:rPr>
          <w:rFonts w:ascii="Times New Roman" w:eastAsia="Times New Roman" w:hAnsi="Times New Roman"/>
          <w:b/>
          <w:bCs/>
          <w:sz w:val="18"/>
          <w:szCs w:val="18"/>
          <w:lang w:eastAsia="pl-PL"/>
        </w:rPr>
        <w:tab/>
        <w:t xml:space="preserve">   </w:t>
      </w:r>
      <w:r w:rsidRPr="007C63D8">
        <w:rPr>
          <w:rFonts w:ascii="Times New Roman" w:eastAsia="Times New Roman" w:hAnsi="Times New Roman"/>
          <w:bCs/>
          <w:sz w:val="18"/>
          <w:szCs w:val="18"/>
          <w:lang w:eastAsia="pl-PL"/>
        </w:rPr>
        <w:t>Nr</w:t>
      </w:r>
      <w:r w:rsidRPr="007C63D8">
        <w:rPr>
          <w:rFonts w:ascii="Times New Roman" w:eastAsia="Times New Roman" w:hAnsi="Times New Roman"/>
          <w:bCs/>
          <w:sz w:val="24"/>
          <w:szCs w:val="24"/>
          <w:lang w:eastAsia="pl-PL"/>
        </w:rPr>
        <w:t xml:space="preserve"> </w:t>
      </w:r>
      <w:r w:rsidRPr="007C63D8">
        <w:rPr>
          <w:rFonts w:ascii="Times New Roman" w:eastAsia="Times New Roman" w:hAnsi="Times New Roman"/>
          <w:bCs/>
          <w:sz w:val="18"/>
          <w:szCs w:val="18"/>
          <w:lang w:eastAsia="pl-PL"/>
        </w:rPr>
        <w:t>GN. 6810.2.</w:t>
      </w:r>
      <w:r w:rsidR="00AD4C66">
        <w:rPr>
          <w:rFonts w:ascii="Times New Roman" w:eastAsia="Times New Roman" w:hAnsi="Times New Roman"/>
          <w:bCs/>
          <w:sz w:val="18"/>
          <w:szCs w:val="18"/>
          <w:lang w:eastAsia="pl-PL"/>
        </w:rPr>
        <w:t>6</w:t>
      </w:r>
      <w:r w:rsidR="00800D09">
        <w:rPr>
          <w:rFonts w:ascii="Times New Roman" w:eastAsia="Times New Roman" w:hAnsi="Times New Roman"/>
          <w:bCs/>
          <w:sz w:val="18"/>
          <w:szCs w:val="18"/>
          <w:lang w:eastAsia="pl-PL"/>
        </w:rPr>
        <w:t>8</w:t>
      </w:r>
      <w:r w:rsidRPr="007C63D8">
        <w:rPr>
          <w:rFonts w:ascii="Times New Roman" w:eastAsia="Times New Roman" w:hAnsi="Times New Roman"/>
          <w:bCs/>
          <w:sz w:val="18"/>
          <w:szCs w:val="18"/>
          <w:lang w:eastAsia="pl-PL"/>
        </w:rPr>
        <w:t>.2018.JŁ</w:t>
      </w:r>
      <w:r w:rsidRPr="007C63D8">
        <w:rPr>
          <w:rFonts w:ascii="Times New Roman" w:eastAsia="Times New Roman" w:hAnsi="Times New Roman"/>
          <w:bCs/>
          <w:sz w:val="24"/>
          <w:szCs w:val="24"/>
          <w:lang w:eastAsia="pl-PL"/>
        </w:rPr>
        <w:t xml:space="preserve">                      </w:t>
      </w:r>
      <w:r w:rsidR="00AD4C66">
        <w:rPr>
          <w:rFonts w:ascii="Times New Roman" w:eastAsia="Times New Roman" w:hAnsi="Times New Roman"/>
          <w:bCs/>
          <w:sz w:val="18"/>
          <w:szCs w:val="18"/>
          <w:lang w:eastAsia="pl-PL"/>
        </w:rPr>
        <w:tab/>
      </w:r>
      <w:r w:rsidR="00AD4C66">
        <w:rPr>
          <w:rFonts w:ascii="Times New Roman" w:eastAsia="Times New Roman" w:hAnsi="Times New Roman"/>
          <w:bCs/>
          <w:sz w:val="18"/>
          <w:szCs w:val="18"/>
          <w:lang w:eastAsia="pl-PL"/>
        </w:rPr>
        <w:tab/>
      </w:r>
      <w:r w:rsidR="00AD4C66">
        <w:rPr>
          <w:rFonts w:ascii="Times New Roman" w:eastAsia="Times New Roman" w:hAnsi="Times New Roman"/>
          <w:bCs/>
          <w:sz w:val="18"/>
          <w:szCs w:val="18"/>
          <w:lang w:eastAsia="pl-PL"/>
        </w:rPr>
        <w:tab/>
      </w:r>
      <w:r w:rsidR="00AD4C66">
        <w:rPr>
          <w:rFonts w:ascii="Times New Roman" w:eastAsia="Times New Roman" w:hAnsi="Times New Roman"/>
          <w:bCs/>
          <w:sz w:val="18"/>
          <w:szCs w:val="18"/>
          <w:lang w:eastAsia="pl-PL"/>
        </w:rPr>
        <w:tab/>
      </w:r>
      <w:r w:rsidR="00AD4C66">
        <w:rPr>
          <w:rFonts w:ascii="Times New Roman" w:eastAsia="Times New Roman" w:hAnsi="Times New Roman"/>
          <w:bCs/>
          <w:sz w:val="18"/>
          <w:szCs w:val="18"/>
          <w:lang w:eastAsia="pl-PL"/>
        </w:rPr>
        <w:tab/>
        <w:t xml:space="preserve">             z dnia  1</w:t>
      </w:r>
      <w:r w:rsidR="00800D09">
        <w:rPr>
          <w:rFonts w:ascii="Times New Roman" w:eastAsia="Times New Roman" w:hAnsi="Times New Roman"/>
          <w:bCs/>
          <w:sz w:val="18"/>
          <w:szCs w:val="18"/>
          <w:lang w:eastAsia="pl-PL"/>
        </w:rPr>
        <w:t>5.0</w:t>
      </w:r>
      <w:r w:rsidR="00AD4C66">
        <w:rPr>
          <w:rFonts w:ascii="Times New Roman" w:eastAsia="Times New Roman" w:hAnsi="Times New Roman"/>
          <w:bCs/>
          <w:sz w:val="18"/>
          <w:szCs w:val="18"/>
          <w:lang w:eastAsia="pl-PL"/>
        </w:rPr>
        <w:t>1</w:t>
      </w:r>
      <w:r w:rsidRPr="007C63D8">
        <w:rPr>
          <w:rFonts w:ascii="Times New Roman" w:eastAsia="Times New Roman" w:hAnsi="Times New Roman"/>
          <w:bCs/>
          <w:sz w:val="18"/>
          <w:szCs w:val="18"/>
          <w:lang w:eastAsia="pl-PL"/>
        </w:rPr>
        <w:t>.201</w:t>
      </w:r>
      <w:r w:rsidR="00800D09">
        <w:rPr>
          <w:rFonts w:ascii="Times New Roman" w:eastAsia="Times New Roman" w:hAnsi="Times New Roman"/>
          <w:bCs/>
          <w:sz w:val="18"/>
          <w:szCs w:val="18"/>
          <w:lang w:eastAsia="pl-PL"/>
        </w:rPr>
        <w:t>9</w:t>
      </w:r>
      <w:r w:rsidRPr="007C63D8">
        <w:rPr>
          <w:rFonts w:ascii="Times New Roman" w:eastAsia="Times New Roman" w:hAnsi="Times New Roman"/>
          <w:bCs/>
          <w:sz w:val="18"/>
          <w:szCs w:val="18"/>
          <w:lang w:eastAsia="pl-PL"/>
        </w:rPr>
        <w:t>r.</w:t>
      </w:r>
    </w:p>
    <w:p w:rsidR="002E56C1" w:rsidRPr="007C63D8" w:rsidRDefault="002E56C1" w:rsidP="002E56C1">
      <w:pPr>
        <w:spacing w:after="0" w:line="240" w:lineRule="auto"/>
        <w:jc w:val="center"/>
        <w:rPr>
          <w:rFonts w:ascii="Times New Roman" w:eastAsia="Times New Roman" w:hAnsi="Times New Roman"/>
          <w:bCs/>
          <w:sz w:val="18"/>
          <w:szCs w:val="18"/>
          <w:lang w:eastAsia="pl-PL"/>
        </w:rPr>
      </w:pPr>
    </w:p>
    <w:p w:rsidR="002E56C1" w:rsidRPr="007C63D8" w:rsidRDefault="002E56C1" w:rsidP="002E56C1">
      <w:pPr>
        <w:spacing w:after="0" w:line="240" w:lineRule="auto"/>
        <w:jc w:val="center"/>
        <w:rPr>
          <w:rFonts w:ascii="Times New Roman" w:eastAsia="Times New Roman" w:hAnsi="Times New Roman"/>
          <w:b/>
          <w:bCs/>
          <w:lang w:eastAsia="pl-PL"/>
        </w:rPr>
      </w:pPr>
      <w:r w:rsidRPr="007C63D8">
        <w:rPr>
          <w:rFonts w:ascii="Times New Roman" w:eastAsia="Times New Roman" w:hAnsi="Times New Roman"/>
          <w:b/>
          <w:bCs/>
          <w:lang w:eastAsia="pl-PL"/>
        </w:rPr>
        <w:t>REGULAMIN</w:t>
      </w:r>
    </w:p>
    <w:p w:rsidR="002E56C1" w:rsidRPr="007C63D8" w:rsidRDefault="002E56C1" w:rsidP="002E56C1">
      <w:pPr>
        <w:spacing w:after="0" w:line="240" w:lineRule="auto"/>
        <w:ind w:firstLine="708"/>
        <w:jc w:val="both"/>
        <w:rPr>
          <w:rFonts w:ascii="Times New Roman" w:eastAsia="Times New Roman" w:hAnsi="Times New Roman"/>
          <w:lang w:eastAsia="pl-PL"/>
        </w:rPr>
      </w:pPr>
      <w:r w:rsidRPr="007C63D8">
        <w:rPr>
          <w:rFonts w:ascii="Times New Roman" w:eastAsia="Times New Roman" w:hAnsi="Times New Roman"/>
          <w:lang w:eastAsia="pl-PL"/>
        </w:rPr>
        <w:tab/>
        <w:t xml:space="preserve">Niniejszy regulamin określa warunki i zasady przetargu organizowanego w dniu </w:t>
      </w:r>
      <w:r w:rsidRPr="007C63D8">
        <w:rPr>
          <w:rFonts w:ascii="Times New Roman" w:eastAsia="Times New Roman" w:hAnsi="Times New Roman"/>
          <w:lang w:eastAsia="pl-PL"/>
        </w:rPr>
        <w:br/>
      </w:r>
      <w:r w:rsidR="00AD4C66">
        <w:rPr>
          <w:rFonts w:ascii="Times New Roman" w:eastAsia="Times New Roman" w:hAnsi="Times New Roman"/>
          <w:lang w:eastAsia="pl-PL"/>
        </w:rPr>
        <w:t>14 grudnia</w:t>
      </w:r>
      <w:r w:rsidRPr="007C63D8">
        <w:rPr>
          <w:rFonts w:ascii="Times New Roman" w:eastAsia="Times New Roman" w:hAnsi="Times New Roman"/>
          <w:lang w:eastAsia="pl-PL"/>
        </w:rPr>
        <w:t xml:space="preserve"> 2018 roku na wydzierżawienie działki nr </w:t>
      </w:r>
      <w:r w:rsidR="00800D09">
        <w:rPr>
          <w:rFonts w:ascii="Times New Roman" w:eastAsia="Times New Roman" w:hAnsi="Times New Roman"/>
          <w:lang w:eastAsia="pl-PL"/>
        </w:rPr>
        <w:t>132/30</w:t>
      </w:r>
      <w:r w:rsidR="00AD4C66">
        <w:rPr>
          <w:rFonts w:ascii="Times New Roman" w:eastAsia="Times New Roman" w:hAnsi="Times New Roman"/>
          <w:lang w:eastAsia="pl-PL"/>
        </w:rPr>
        <w:t xml:space="preserve"> o pow. 0,</w:t>
      </w:r>
      <w:r w:rsidR="00800D09">
        <w:rPr>
          <w:rFonts w:ascii="Times New Roman" w:eastAsia="Times New Roman" w:hAnsi="Times New Roman"/>
          <w:lang w:eastAsia="pl-PL"/>
        </w:rPr>
        <w:t>2452</w:t>
      </w:r>
      <w:r w:rsidRPr="007C63D8">
        <w:rPr>
          <w:rFonts w:ascii="Times New Roman" w:eastAsia="Times New Roman" w:hAnsi="Times New Roman"/>
          <w:lang w:eastAsia="pl-PL"/>
        </w:rPr>
        <w:t xml:space="preserve"> ha z której wydzielono parcelę o pow. </w:t>
      </w:r>
      <w:r w:rsidR="00AD4C66">
        <w:rPr>
          <w:rFonts w:ascii="Times New Roman" w:eastAsia="Times New Roman" w:hAnsi="Times New Roman"/>
          <w:lang w:eastAsia="pl-PL"/>
        </w:rPr>
        <w:t>94,06</w:t>
      </w:r>
      <w:r w:rsidRPr="007C63D8">
        <w:rPr>
          <w:rFonts w:ascii="Times New Roman" w:eastAsia="Times New Roman" w:hAnsi="Times New Roman"/>
          <w:lang w:eastAsia="pl-PL"/>
        </w:rPr>
        <w:t xml:space="preserve"> m</w:t>
      </w:r>
      <w:r w:rsidRPr="007C63D8">
        <w:rPr>
          <w:rFonts w:ascii="Times New Roman" w:eastAsia="Times New Roman" w:hAnsi="Times New Roman"/>
          <w:vertAlign w:val="superscript"/>
          <w:lang w:eastAsia="pl-PL"/>
        </w:rPr>
        <w:t>2</w:t>
      </w:r>
      <w:r w:rsidRPr="007C63D8">
        <w:rPr>
          <w:rFonts w:ascii="Times New Roman" w:eastAsia="Times New Roman" w:hAnsi="Times New Roman"/>
          <w:lang w:eastAsia="pl-PL"/>
        </w:rPr>
        <w:t>, KW Nr OL1O/</w:t>
      </w:r>
      <w:r w:rsidR="00AD4C66">
        <w:rPr>
          <w:rFonts w:ascii="Times New Roman" w:eastAsia="Times New Roman" w:hAnsi="Times New Roman"/>
          <w:lang w:eastAsia="pl-PL"/>
        </w:rPr>
        <w:t>00108857/2</w:t>
      </w:r>
      <w:r w:rsidRPr="007C63D8">
        <w:rPr>
          <w:rFonts w:ascii="Times New Roman" w:eastAsia="Times New Roman" w:hAnsi="Times New Roman"/>
          <w:i/>
          <w:lang w:eastAsia="pl-PL"/>
        </w:rPr>
        <w:t xml:space="preserve"> </w:t>
      </w:r>
      <w:r w:rsidRPr="007C63D8">
        <w:rPr>
          <w:rFonts w:ascii="Times New Roman" w:eastAsia="Times New Roman" w:hAnsi="Times New Roman"/>
          <w:lang w:eastAsia="pl-PL"/>
        </w:rPr>
        <w:t xml:space="preserve">położonej przy ul. </w:t>
      </w:r>
      <w:r w:rsidR="00AD4C66">
        <w:rPr>
          <w:rFonts w:ascii="Times New Roman" w:eastAsia="Times New Roman" w:hAnsi="Times New Roman"/>
          <w:lang w:eastAsia="pl-PL"/>
        </w:rPr>
        <w:t>Łużyckiej</w:t>
      </w:r>
      <w:r w:rsidRPr="007C63D8">
        <w:rPr>
          <w:rFonts w:ascii="Times New Roman" w:eastAsia="Times New Roman" w:hAnsi="Times New Roman"/>
          <w:lang w:eastAsia="pl-PL"/>
        </w:rPr>
        <w:t xml:space="preserve"> (</w:t>
      </w:r>
      <w:r w:rsidR="00AD4C66">
        <w:rPr>
          <w:rFonts w:ascii="Times New Roman" w:eastAsia="Times New Roman" w:hAnsi="Times New Roman"/>
          <w:lang w:eastAsia="pl-PL"/>
        </w:rPr>
        <w:t>południowa ściana szczytowa i zaplecze budynku mieszkalnego nr 2)</w:t>
      </w:r>
      <w:r w:rsidRPr="007C63D8">
        <w:rPr>
          <w:rFonts w:ascii="Times New Roman" w:eastAsia="Times New Roman" w:hAnsi="Times New Roman"/>
          <w:lang w:eastAsia="pl-PL"/>
        </w:rPr>
        <w:t xml:space="preserve"> w obrębie nr 1 miasta Dobre Miasto, grunt z przeznaczeniem pod ogródek letni. </w:t>
      </w:r>
    </w:p>
    <w:p w:rsidR="002E56C1" w:rsidRPr="007C63D8" w:rsidRDefault="002E56C1" w:rsidP="002E56C1">
      <w:p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Ogłoszeni</w:t>
      </w:r>
      <w:r w:rsidR="00AD4C66">
        <w:rPr>
          <w:rFonts w:ascii="Times New Roman" w:eastAsia="Times New Roman" w:hAnsi="Times New Roman"/>
          <w:lang w:eastAsia="pl-PL"/>
        </w:rPr>
        <w:t>e o przetargu znak: GN.6810.2.6</w:t>
      </w:r>
      <w:r w:rsidR="00800D09">
        <w:rPr>
          <w:rFonts w:ascii="Times New Roman" w:eastAsia="Times New Roman" w:hAnsi="Times New Roman"/>
          <w:lang w:eastAsia="pl-PL"/>
        </w:rPr>
        <w:t>8</w:t>
      </w:r>
      <w:r w:rsidRPr="007C63D8">
        <w:rPr>
          <w:rFonts w:ascii="Times New Roman" w:eastAsia="Times New Roman" w:hAnsi="Times New Roman"/>
          <w:lang w:eastAsia="pl-PL"/>
        </w:rPr>
        <w:t>.201</w:t>
      </w:r>
      <w:r w:rsidR="00AD4C66">
        <w:rPr>
          <w:rFonts w:ascii="Times New Roman" w:eastAsia="Times New Roman" w:hAnsi="Times New Roman"/>
          <w:lang w:eastAsia="pl-PL"/>
        </w:rPr>
        <w:t>8.JŁ z dnia  1</w:t>
      </w:r>
      <w:r w:rsidR="00800D09">
        <w:rPr>
          <w:rFonts w:ascii="Times New Roman" w:eastAsia="Times New Roman" w:hAnsi="Times New Roman"/>
          <w:lang w:eastAsia="pl-PL"/>
        </w:rPr>
        <w:t>5.0</w:t>
      </w:r>
      <w:r w:rsidR="00AD4C66">
        <w:rPr>
          <w:rFonts w:ascii="Times New Roman" w:eastAsia="Times New Roman" w:hAnsi="Times New Roman"/>
          <w:lang w:eastAsia="pl-PL"/>
        </w:rPr>
        <w:t>1</w:t>
      </w:r>
      <w:r w:rsidRPr="007C63D8">
        <w:rPr>
          <w:rFonts w:ascii="Times New Roman" w:eastAsia="Times New Roman" w:hAnsi="Times New Roman"/>
          <w:lang w:eastAsia="pl-PL"/>
        </w:rPr>
        <w:t>.201</w:t>
      </w:r>
      <w:r w:rsidR="00800D09">
        <w:rPr>
          <w:rFonts w:ascii="Times New Roman" w:eastAsia="Times New Roman" w:hAnsi="Times New Roman"/>
          <w:lang w:eastAsia="pl-PL"/>
        </w:rPr>
        <w:t>9</w:t>
      </w:r>
      <w:r w:rsidRPr="007C63D8">
        <w:rPr>
          <w:rFonts w:ascii="Times New Roman" w:eastAsia="Times New Roman" w:hAnsi="Times New Roman"/>
          <w:lang w:eastAsia="pl-PL"/>
        </w:rPr>
        <w:t>r.   podaje się  do publicznej wiadomości poprzez wywieszenie na tablicy informacyjnej Urzędu Miejskiego w Dobrym Mieście przy ulicy Warszawskiej 14, zamieszczenie na stronie:</w:t>
      </w:r>
    </w:p>
    <w:p w:rsidR="002E56C1" w:rsidRPr="007C63D8" w:rsidRDefault="002E56C1" w:rsidP="002E56C1">
      <w:pPr>
        <w:spacing w:after="0" w:line="240" w:lineRule="auto"/>
        <w:rPr>
          <w:rFonts w:ascii="Times New Roman" w:eastAsia="Times New Roman" w:hAnsi="Times New Roman"/>
          <w:b/>
          <w:bCs/>
          <w:iCs/>
          <w:color w:val="000000"/>
          <w:lang w:eastAsia="pl-PL"/>
        </w:rPr>
      </w:pPr>
      <w:r w:rsidRPr="007C63D8">
        <w:rPr>
          <w:rFonts w:ascii="Times New Roman" w:eastAsia="Times New Roman" w:hAnsi="Times New Roman"/>
          <w:lang w:eastAsia="pl-PL"/>
        </w:rPr>
        <w:t xml:space="preserve">-   Biuletynu  Informacji Publicznej  </w:t>
      </w:r>
      <w:hyperlink r:id="rId6" w:history="1">
        <w:r w:rsidRPr="007C63D8">
          <w:rPr>
            <w:rFonts w:ascii="Times New Roman" w:eastAsia="Times New Roman" w:hAnsi="Times New Roman"/>
            <w:color w:val="0000FF"/>
            <w:u w:val="single"/>
            <w:lang w:eastAsia="pl-PL"/>
          </w:rPr>
          <w:t>www.bip.dobremiasto.com.pl</w:t>
        </w:r>
      </w:hyperlink>
      <w:r w:rsidRPr="007C63D8">
        <w:rPr>
          <w:rFonts w:ascii="Times New Roman" w:eastAsia="Times New Roman" w:hAnsi="Times New Roman"/>
          <w:lang w:eastAsia="pl-PL"/>
        </w:rPr>
        <w:t xml:space="preserve"> </w:t>
      </w:r>
    </w:p>
    <w:p w:rsidR="002E56C1" w:rsidRPr="007C63D8" w:rsidRDefault="002E56C1" w:rsidP="002E56C1">
      <w:pPr>
        <w:spacing w:after="0" w:line="240" w:lineRule="auto"/>
        <w:rPr>
          <w:rFonts w:ascii="Times New Roman" w:eastAsia="Times New Roman" w:hAnsi="Times New Roman"/>
          <w:lang w:eastAsia="pl-PL"/>
        </w:rPr>
      </w:pPr>
      <w:r w:rsidRPr="007C63D8">
        <w:rPr>
          <w:rFonts w:ascii="Times New Roman" w:eastAsia="Times New Roman" w:hAnsi="Times New Roman"/>
          <w:lang w:eastAsia="pl-PL"/>
        </w:rPr>
        <w:t xml:space="preserve">-  w mediach elektronicznych  </w:t>
      </w:r>
      <w:hyperlink r:id="rId7" w:history="1">
        <w:r w:rsidRPr="007C63D8">
          <w:rPr>
            <w:rFonts w:ascii="Times New Roman" w:eastAsia="Times New Roman" w:hAnsi="Times New Roman"/>
            <w:color w:val="0000FF"/>
            <w:u w:val="single"/>
            <w:lang w:eastAsia="pl-PL"/>
          </w:rPr>
          <w:t>www.otoprzetargi.pl</w:t>
        </w:r>
      </w:hyperlink>
      <w:r w:rsidRPr="007C63D8">
        <w:rPr>
          <w:rFonts w:ascii="Times New Roman" w:eastAsia="Times New Roman" w:hAnsi="Times New Roman"/>
          <w:lang w:eastAsia="pl-PL"/>
        </w:rPr>
        <w:t xml:space="preserve">  na stronie internetowej</w:t>
      </w:r>
      <w:r w:rsidRPr="007C63D8">
        <w:rPr>
          <w:rFonts w:ascii="Times New Roman" w:hAnsi="Times New Roman"/>
        </w:rPr>
        <w:t xml:space="preserve"> </w:t>
      </w:r>
      <w:hyperlink r:id="rId8" w:history="1">
        <w:r w:rsidRPr="007C63D8">
          <w:rPr>
            <w:rFonts w:ascii="Times New Roman" w:eastAsia="Times New Roman" w:hAnsi="Times New Roman"/>
            <w:color w:val="0000FF"/>
            <w:u w:val="single"/>
            <w:lang w:eastAsia="pl-PL"/>
          </w:rPr>
          <w:t>http://dobremiasto.com.pl/</w:t>
        </w:r>
      </w:hyperlink>
      <w:r w:rsidRPr="007C63D8">
        <w:rPr>
          <w:rFonts w:ascii="Times New Roman" w:eastAsia="Times New Roman" w:hAnsi="Times New Roman"/>
          <w:lang w:eastAsia="pl-PL"/>
        </w:rPr>
        <w:t xml:space="preserve">  oraz w sposób zwyczajowo przyjęty w danej miejscowości.</w:t>
      </w:r>
    </w:p>
    <w:p w:rsidR="002E56C1" w:rsidRPr="007C63D8" w:rsidRDefault="002E56C1" w:rsidP="002E56C1">
      <w:pPr>
        <w:spacing w:after="0" w:line="240" w:lineRule="auto"/>
        <w:ind w:firstLine="708"/>
        <w:rPr>
          <w:rFonts w:ascii="Times New Roman" w:eastAsia="Times New Roman" w:hAnsi="Times New Roman"/>
          <w:lang w:eastAsia="pl-PL"/>
        </w:rPr>
      </w:pPr>
      <w:r w:rsidRPr="007C63D8">
        <w:rPr>
          <w:rFonts w:ascii="Times New Roman" w:eastAsia="Times New Roman" w:hAnsi="Times New Roman"/>
          <w:lang w:eastAsia="pl-PL"/>
        </w:rPr>
        <w:t xml:space="preserve">                          </w:t>
      </w:r>
    </w:p>
    <w:p w:rsidR="002E56C1" w:rsidRPr="007C63D8" w:rsidRDefault="002E56C1" w:rsidP="002E56C1">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§1.</w:t>
      </w:r>
    </w:p>
    <w:p w:rsidR="002E56C1" w:rsidRPr="007C63D8" w:rsidRDefault="002E56C1" w:rsidP="002E56C1">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Przetarg odbywa się w miejscu i terminie podanym w ogłoszeniu o przetargu.</w:t>
      </w:r>
    </w:p>
    <w:p w:rsidR="002E56C1" w:rsidRPr="007C63D8" w:rsidRDefault="002E56C1" w:rsidP="002E56C1">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bCs/>
          <w:lang w:eastAsia="pl-PL"/>
        </w:rPr>
        <w:t>Przetarg jest</w:t>
      </w:r>
      <w:r w:rsidRPr="007C63D8">
        <w:rPr>
          <w:rFonts w:ascii="Times New Roman" w:eastAsia="Times New Roman" w:hAnsi="Times New Roman"/>
          <w:b/>
          <w:bCs/>
          <w:lang w:eastAsia="pl-PL"/>
        </w:rPr>
        <w:t xml:space="preserve"> </w:t>
      </w:r>
      <w:r w:rsidRPr="007C63D8">
        <w:rPr>
          <w:rFonts w:ascii="Times New Roman" w:eastAsia="Times New Roman" w:hAnsi="Times New Roman"/>
          <w:bCs/>
          <w:lang w:eastAsia="pl-PL"/>
        </w:rPr>
        <w:t>I przetargiem ustnymi nieograniczonymi.</w:t>
      </w:r>
    </w:p>
    <w:p w:rsidR="002E56C1" w:rsidRPr="007C63D8" w:rsidRDefault="002E56C1" w:rsidP="002E56C1">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W przetargu nie mogą uczestniczyć osoby wchodzące w skład komisji przetargowej oraz osoby bliskie tym osobom.</w:t>
      </w:r>
    </w:p>
    <w:p w:rsidR="002E56C1" w:rsidRPr="007C63D8" w:rsidRDefault="002E56C1" w:rsidP="002E56C1">
      <w:pPr>
        <w:numPr>
          <w:ilvl w:val="0"/>
          <w:numId w:val="1"/>
        </w:numPr>
        <w:spacing w:after="0" w:line="240" w:lineRule="auto"/>
        <w:jc w:val="both"/>
        <w:rPr>
          <w:rFonts w:ascii="Times New Roman" w:eastAsia="Times New Roman" w:hAnsi="Times New Roman"/>
          <w:b/>
          <w:u w:val="single"/>
          <w:lang w:eastAsia="pl-PL"/>
        </w:rPr>
      </w:pPr>
      <w:r w:rsidRPr="007C63D8">
        <w:rPr>
          <w:rFonts w:ascii="Times New Roman" w:eastAsia="Times New Roman" w:hAnsi="Times New Roman"/>
          <w:b/>
          <w:u w:val="single"/>
          <w:lang w:eastAsia="pl-PL"/>
        </w:rPr>
        <w:t>Wysokość wpłaty wadium ustala się na kwotę 100,00 zł.</w:t>
      </w:r>
    </w:p>
    <w:p w:rsidR="002E56C1" w:rsidRPr="007C63D8" w:rsidRDefault="002E56C1" w:rsidP="002E56C1">
      <w:pPr>
        <w:numPr>
          <w:ilvl w:val="0"/>
          <w:numId w:val="1"/>
        </w:numPr>
        <w:spacing w:after="0" w:line="240" w:lineRule="auto"/>
        <w:jc w:val="both"/>
        <w:rPr>
          <w:rFonts w:ascii="Times New Roman" w:eastAsia="Times New Roman" w:hAnsi="Times New Roman"/>
          <w:b/>
          <w:u w:val="single"/>
          <w:lang w:eastAsia="pl-PL"/>
        </w:rPr>
      </w:pPr>
      <w:r w:rsidRPr="007C63D8">
        <w:rPr>
          <w:rFonts w:ascii="Times New Roman" w:eastAsia="Times New Roman" w:hAnsi="Times New Roman"/>
          <w:b/>
          <w:u w:val="single"/>
          <w:lang w:eastAsia="pl-PL"/>
        </w:rPr>
        <w:t>Wysokość minimalnego postąpienia ustala się na kwotę: 5,00</w:t>
      </w:r>
      <w:r w:rsidR="00800D09">
        <w:rPr>
          <w:rFonts w:ascii="Times New Roman" w:eastAsia="Times New Roman" w:hAnsi="Times New Roman"/>
          <w:b/>
          <w:u w:val="single"/>
          <w:lang w:eastAsia="pl-PL"/>
        </w:rPr>
        <w:t xml:space="preserve"> </w:t>
      </w:r>
      <w:r w:rsidRPr="007C63D8">
        <w:rPr>
          <w:rFonts w:ascii="Times New Roman" w:eastAsia="Times New Roman" w:hAnsi="Times New Roman"/>
          <w:b/>
          <w:u w:val="single"/>
          <w:lang w:eastAsia="pl-PL"/>
        </w:rPr>
        <w:t>zł.</w:t>
      </w:r>
    </w:p>
    <w:p w:rsidR="002E56C1" w:rsidRPr="007C63D8" w:rsidRDefault="002E56C1" w:rsidP="002E56C1">
      <w:pPr>
        <w:numPr>
          <w:ilvl w:val="0"/>
          <w:numId w:val="1"/>
        </w:numPr>
        <w:spacing w:after="0" w:line="240" w:lineRule="auto"/>
        <w:jc w:val="both"/>
        <w:rPr>
          <w:rFonts w:ascii="Times New Roman" w:eastAsia="Times New Roman" w:hAnsi="Times New Roman"/>
          <w:lang w:eastAsia="pl-PL"/>
        </w:rPr>
      </w:pPr>
      <w:r w:rsidRPr="007C63D8">
        <w:rPr>
          <w:rFonts w:ascii="Times New Roman" w:eastAsia="Times New Roman" w:hAnsi="Times New Roman"/>
          <w:bCs/>
          <w:lang w:eastAsia="pl-PL"/>
        </w:rPr>
        <w:t>Przetarg jest ważne bez względu na liczbę uczestników, jeżeli chociaż jeden uczestnik zaoferuje jedno postąpienie powyżej ceny wywoławczej netto rocznej stawki bazowej czynszu  dzierżawnego .</w:t>
      </w:r>
    </w:p>
    <w:p w:rsidR="002E56C1" w:rsidRPr="007C63D8" w:rsidRDefault="002E56C1" w:rsidP="002E56C1">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§2.</w:t>
      </w:r>
    </w:p>
    <w:p w:rsidR="002E56C1" w:rsidRPr="007C63D8" w:rsidRDefault="002E56C1" w:rsidP="002E56C1">
      <w:pPr>
        <w:numPr>
          <w:ilvl w:val="0"/>
          <w:numId w:val="2"/>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Otwarcia przetargu dokonuje Przewodniczący Komisji Przetargowej, przekazując uczestnikom przetargu informacje zawarte w ogłoszeniu o przetargu oraz  liczbę osób dopuszczonych do przetargu wymieniając je z imienia i nazwiska  (nazwy).</w:t>
      </w:r>
    </w:p>
    <w:p w:rsidR="002E56C1" w:rsidRPr="007C63D8" w:rsidRDefault="002E56C1" w:rsidP="002E56C1">
      <w:pPr>
        <w:numPr>
          <w:ilvl w:val="0"/>
          <w:numId w:val="2"/>
        </w:numPr>
        <w:spacing w:after="0" w:line="240" w:lineRule="auto"/>
        <w:jc w:val="both"/>
        <w:rPr>
          <w:rFonts w:ascii="Times New Roman" w:eastAsia="Times New Roman" w:hAnsi="Times New Roman"/>
          <w:lang w:eastAsia="pl-PL"/>
        </w:rPr>
      </w:pPr>
      <w:r w:rsidRPr="007C63D8">
        <w:rPr>
          <w:rFonts w:ascii="Times New Roman" w:eastAsia="Times New Roman" w:hAnsi="Times New Roman"/>
          <w:lang w:eastAsia="pl-PL"/>
        </w:rPr>
        <w:t>Uczestnicy przetargu zgłaszają ustnie kolejne postąpienia ceny, dopóki mimo trzykrotnego wywołania ceny, nie ma dalszych postąpień.</w:t>
      </w:r>
    </w:p>
    <w:p w:rsidR="002E56C1" w:rsidRPr="007C63D8" w:rsidRDefault="002E56C1" w:rsidP="002E56C1">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3.  Po ustaniu zgłaszania postąpień</w:t>
      </w:r>
      <w:r w:rsidRPr="007C63D8">
        <w:rPr>
          <w:rFonts w:ascii="Times New Roman" w:eastAsia="Times New Roman" w:hAnsi="Times New Roman"/>
          <w:b/>
          <w:bCs/>
          <w:lang w:eastAsia="pl-PL"/>
        </w:rPr>
        <w:t xml:space="preserve"> </w:t>
      </w:r>
      <w:r w:rsidRPr="007C63D8">
        <w:rPr>
          <w:rFonts w:ascii="Times New Roman" w:eastAsia="Times New Roman" w:hAnsi="Times New Roman"/>
          <w:bCs/>
          <w:lang w:eastAsia="pl-PL"/>
        </w:rPr>
        <w:t xml:space="preserve">Przewodniczący Komisji Przetargowej wywołuje trzykrotnie  </w:t>
      </w:r>
    </w:p>
    <w:p w:rsidR="002E56C1" w:rsidRPr="007C63D8" w:rsidRDefault="002E56C1" w:rsidP="002E56C1">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     ostatnią najwyższą cenę i zamyka przetarg a następnie ogłasza imię, nazwisko osoby  albo nazwę  </w:t>
      </w:r>
    </w:p>
    <w:p w:rsidR="002E56C1" w:rsidRPr="007C63D8" w:rsidRDefault="002E56C1" w:rsidP="002E56C1">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     firmę , która przetarg wygrała.</w:t>
      </w:r>
    </w:p>
    <w:p w:rsidR="002E56C1" w:rsidRPr="007C63D8" w:rsidRDefault="002E56C1" w:rsidP="002E56C1">
      <w:pPr>
        <w:spacing w:after="0" w:line="240" w:lineRule="auto"/>
        <w:jc w:val="both"/>
        <w:rPr>
          <w:rFonts w:ascii="Times New Roman" w:eastAsia="Times New Roman" w:hAnsi="Times New Roman"/>
          <w:bCs/>
          <w:lang w:eastAsia="pl-PL"/>
        </w:rPr>
      </w:pPr>
      <w:r w:rsidRPr="007C63D8">
        <w:rPr>
          <w:rFonts w:ascii="Times New Roman" w:eastAsia="Times New Roman" w:hAnsi="Times New Roman"/>
          <w:bCs/>
          <w:lang w:eastAsia="pl-PL"/>
        </w:rPr>
        <w:t xml:space="preserve">4.  Przetarg uważa się za zakończony wynikiem negatywnym, jeżeli żaden z uczestników przetargu </w:t>
      </w:r>
      <w:r>
        <w:rPr>
          <w:rFonts w:ascii="Times New Roman" w:eastAsia="Times New Roman" w:hAnsi="Times New Roman"/>
          <w:bCs/>
          <w:lang w:eastAsia="pl-PL"/>
        </w:rPr>
        <w:br/>
        <w:t xml:space="preserve">     </w:t>
      </w:r>
      <w:r w:rsidRPr="007C63D8">
        <w:rPr>
          <w:rFonts w:ascii="Times New Roman" w:eastAsia="Times New Roman" w:hAnsi="Times New Roman"/>
          <w:bCs/>
          <w:lang w:eastAsia="pl-PL"/>
        </w:rPr>
        <w:t>nie zaoferował postąpienia ponad cenę wywoławczą.</w:t>
      </w:r>
    </w:p>
    <w:p w:rsidR="002E56C1" w:rsidRPr="007C63D8" w:rsidRDefault="002E56C1" w:rsidP="002E56C1">
      <w:pPr>
        <w:spacing w:after="0" w:line="240" w:lineRule="auto"/>
        <w:jc w:val="both"/>
        <w:rPr>
          <w:rFonts w:ascii="Times New Roman" w:eastAsia="Times New Roman" w:hAnsi="Times New Roman"/>
          <w:lang w:eastAsia="pl-PL"/>
        </w:rPr>
      </w:pPr>
    </w:p>
    <w:p w:rsidR="002E56C1" w:rsidRPr="007C63D8" w:rsidRDefault="002E56C1" w:rsidP="002E56C1">
      <w:pPr>
        <w:spacing w:after="0" w:line="240" w:lineRule="auto"/>
        <w:jc w:val="center"/>
        <w:rPr>
          <w:rFonts w:ascii="Times New Roman" w:eastAsia="Times New Roman" w:hAnsi="Times New Roman"/>
          <w:lang w:eastAsia="pl-PL"/>
        </w:rPr>
      </w:pPr>
      <w:r w:rsidRPr="007C63D8">
        <w:rPr>
          <w:rFonts w:ascii="Times New Roman" w:eastAsia="Times New Roman" w:hAnsi="Times New Roman"/>
          <w:lang w:eastAsia="pl-PL"/>
        </w:rPr>
        <w:t>§3.</w:t>
      </w:r>
    </w:p>
    <w:p w:rsidR="002E56C1" w:rsidRPr="007C63D8" w:rsidRDefault="002E56C1" w:rsidP="002E56C1">
      <w:pPr>
        <w:spacing w:after="0" w:line="240" w:lineRule="auto"/>
        <w:ind w:left="340"/>
        <w:jc w:val="both"/>
        <w:rPr>
          <w:rFonts w:ascii="Times New Roman" w:eastAsia="Times New Roman" w:hAnsi="Times New Roman"/>
          <w:b/>
          <w:bCs/>
          <w:lang w:eastAsia="pl-PL"/>
        </w:rPr>
      </w:pPr>
      <w:r w:rsidRPr="007C63D8">
        <w:rPr>
          <w:rFonts w:ascii="Times New Roman" w:eastAsia="Times New Roman" w:hAnsi="Times New Roman"/>
          <w:lang w:eastAsia="pl-PL"/>
        </w:rPr>
        <w:t xml:space="preserve">Po zamknięciu licytacji przewodniczący komisji przetargowej sporządza w trzech jednobrzmiących egzemplarzach  protokół  z przetargu, które podpisują  komisja przetargowa i  uczestnik przetargu, który zaoferował najwyższą stawkę  czynszu. </w:t>
      </w:r>
    </w:p>
    <w:p w:rsidR="002E56C1" w:rsidRPr="007C63D8" w:rsidRDefault="002E56C1" w:rsidP="002E56C1">
      <w:pPr>
        <w:spacing w:after="0" w:line="240" w:lineRule="auto"/>
        <w:ind w:left="5664"/>
        <w:jc w:val="both"/>
        <w:rPr>
          <w:rFonts w:ascii="Times New Roman" w:hAnsi="Times New Roman"/>
        </w:rPr>
      </w:pPr>
    </w:p>
    <w:p w:rsidR="002E56C1" w:rsidRPr="007C63D8" w:rsidRDefault="002E56C1" w:rsidP="002E56C1">
      <w:pPr>
        <w:spacing w:after="0" w:line="240" w:lineRule="auto"/>
        <w:ind w:left="5664" w:firstLine="708"/>
        <w:jc w:val="both"/>
        <w:rPr>
          <w:rFonts w:ascii="Times New Roman" w:eastAsia="Times New Roman" w:hAnsi="Times New Roman"/>
          <w:color w:val="FFFFFF" w:themeColor="background1"/>
          <w:sz w:val="20"/>
          <w:szCs w:val="20"/>
          <w:lang w:eastAsia="pl-PL"/>
        </w:rPr>
      </w:pPr>
      <w:r w:rsidRPr="007C63D8">
        <w:rPr>
          <w:rFonts w:ascii="Times New Roman" w:eastAsia="Times New Roman" w:hAnsi="Times New Roman"/>
          <w:color w:val="FFFFFF" w:themeColor="background1"/>
          <w:sz w:val="20"/>
          <w:szCs w:val="20"/>
          <w:lang w:eastAsia="pl-PL"/>
        </w:rPr>
        <w:t>Z up. BURMISTRZA</w:t>
      </w:r>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Z up. Burmistrza</w:t>
      </w:r>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w:t>
      </w:r>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Aleksander </w:t>
      </w:r>
      <w:proofErr w:type="spellStart"/>
      <w:r>
        <w:rPr>
          <w:rFonts w:ascii="Times New Roman" w:eastAsia="Times New Roman" w:hAnsi="Times New Roman"/>
          <w:lang w:eastAsia="pl-PL"/>
        </w:rPr>
        <w:t>Bauknecht</w:t>
      </w:r>
      <w:proofErr w:type="spellEnd"/>
    </w:p>
    <w:p w:rsidR="00641AC0" w:rsidRDefault="00641AC0" w:rsidP="00641AC0">
      <w:pPr>
        <w:spacing w:after="0" w:line="240" w:lineRule="auto"/>
        <w:ind w:left="6372"/>
        <w:jc w:val="both"/>
        <w:rPr>
          <w:rFonts w:ascii="Times New Roman" w:eastAsia="Times New Roman" w:hAnsi="Times New Roman"/>
          <w:lang w:eastAsia="pl-PL"/>
        </w:rPr>
      </w:pPr>
      <w:r>
        <w:rPr>
          <w:rFonts w:ascii="Times New Roman" w:eastAsia="Times New Roman" w:hAnsi="Times New Roman"/>
          <w:lang w:eastAsia="pl-PL"/>
        </w:rPr>
        <w:t xml:space="preserve"> Zastępca Burmistrza</w:t>
      </w:r>
    </w:p>
    <w:p w:rsidR="00641AC0" w:rsidRDefault="00641AC0" w:rsidP="00641AC0">
      <w:pPr>
        <w:spacing w:after="0" w:line="240" w:lineRule="auto"/>
        <w:jc w:val="both"/>
        <w:rPr>
          <w:rFonts w:eastAsia="Times New Roman"/>
          <w:bCs/>
          <w:color w:val="000000"/>
          <w:lang w:eastAsia="pl-PL"/>
        </w:rPr>
      </w:pPr>
    </w:p>
    <w:p w:rsidR="002E56C1" w:rsidRPr="00DF2BD3" w:rsidRDefault="002E56C1" w:rsidP="002E56C1">
      <w:pPr>
        <w:spacing w:after="0"/>
        <w:ind w:left="6372" w:firstLine="708"/>
        <w:jc w:val="both"/>
        <w:rPr>
          <w:rFonts w:ascii="Times New Roman" w:eastAsia="Times New Roman" w:hAnsi="Times New Roman"/>
          <w:lang w:eastAsia="pl-PL"/>
        </w:rPr>
      </w:pPr>
      <w:bookmarkStart w:id="0" w:name="_GoBack"/>
      <w:bookmarkEnd w:id="0"/>
    </w:p>
    <w:p w:rsidR="009D549D" w:rsidRPr="00755151" w:rsidRDefault="00355F7F" w:rsidP="009D549D">
      <w:pPr>
        <w:spacing w:after="0" w:line="240" w:lineRule="auto"/>
        <w:jc w:val="both"/>
        <w:rPr>
          <w:rFonts w:eastAsia="Times New Roman"/>
          <w:bCs/>
          <w:color w:val="000000"/>
          <w:lang w:eastAsia="pl-PL"/>
        </w:rPr>
      </w:pPr>
      <w:r>
        <w:rPr>
          <w:rFonts w:eastAsia="Times New Roman"/>
          <w:bCs/>
          <w:noProof/>
          <w:color w:val="000000"/>
          <w:lang w:eastAsia="pl-PL"/>
        </w:rPr>
        <w:lastRenderedPageBreak/>
        <w:drawing>
          <wp:inline distT="0" distB="0" distL="0" distR="0">
            <wp:extent cx="5760720" cy="869212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692127"/>
                    </a:xfrm>
                    <a:prstGeom prst="rect">
                      <a:avLst/>
                    </a:prstGeom>
                    <a:noFill/>
                    <a:ln>
                      <a:noFill/>
                    </a:ln>
                  </pic:spPr>
                </pic:pic>
              </a:graphicData>
            </a:graphic>
          </wp:inline>
        </w:drawing>
      </w:r>
    </w:p>
    <w:p w:rsidR="002E56C1" w:rsidRPr="009B7007" w:rsidRDefault="002E56C1" w:rsidP="009B7007">
      <w:pPr>
        <w:spacing w:after="0"/>
        <w:ind w:left="5664" w:firstLine="708"/>
        <w:jc w:val="both"/>
        <w:rPr>
          <w:rFonts w:ascii="Times New Roman" w:eastAsia="Times New Roman" w:hAnsi="Times New Roman"/>
          <w:color w:val="FFFFFF" w:themeColor="background1"/>
          <w:lang w:eastAsia="pl-PL"/>
        </w:rPr>
      </w:pPr>
      <w:r w:rsidRPr="00AD4C66">
        <w:rPr>
          <w:rFonts w:ascii="Times New Roman" w:eastAsia="Times New Roman" w:hAnsi="Times New Roman"/>
          <w:color w:val="FFFFFF" w:themeColor="background1"/>
          <w:lang w:eastAsia="pl-PL"/>
        </w:rPr>
        <w:t xml:space="preserve">       Burmistrz</w:t>
      </w:r>
    </w:p>
    <w:sectPr w:rsidR="002E56C1" w:rsidRPr="009B70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0A2E63"/>
    <w:multiLevelType w:val="hybridMultilevel"/>
    <w:tmpl w:val="8AE04C9A"/>
    <w:lvl w:ilvl="0" w:tplc="152EDAA4">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1E46871"/>
    <w:multiLevelType w:val="hybridMultilevel"/>
    <w:tmpl w:val="F5649834"/>
    <w:lvl w:ilvl="0" w:tplc="FFD677A6">
      <w:start w:val="1"/>
      <w:numFmt w:val="decimal"/>
      <w:lvlText w:val="%1."/>
      <w:lvlJc w:val="left"/>
      <w:pPr>
        <w:tabs>
          <w:tab w:val="num" w:pos="340"/>
        </w:tabs>
        <w:ind w:left="340" w:hanging="34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6C1"/>
    <w:rsid w:val="00162F39"/>
    <w:rsid w:val="001F3BDC"/>
    <w:rsid w:val="002E56C1"/>
    <w:rsid w:val="00355F7F"/>
    <w:rsid w:val="00455BE9"/>
    <w:rsid w:val="00641AC0"/>
    <w:rsid w:val="00755151"/>
    <w:rsid w:val="00800D09"/>
    <w:rsid w:val="00854D21"/>
    <w:rsid w:val="00933646"/>
    <w:rsid w:val="00975018"/>
    <w:rsid w:val="009B7007"/>
    <w:rsid w:val="009D549D"/>
    <w:rsid w:val="00AD4C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56C1"/>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D54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549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E56C1"/>
    <w:pPr>
      <w:spacing w:after="200"/>
    </w:pPr>
    <w:rPr>
      <w:rFonts w:ascii="Calibri" w:eastAsia="Calibri" w:hAnsi="Calibri" w:cs="Times New Roman"/>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D54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549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bremiasto.com.pl/" TargetMode="External"/><Relationship Id="rId3" Type="http://schemas.microsoft.com/office/2007/relationships/stylesWithEffects" Target="stylesWithEffects.xml"/><Relationship Id="rId7" Type="http://schemas.openxmlformats.org/officeDocument/2006/relationships/hyperlink" Target="http://www.otoprzetargi.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dobremiasto.com.p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4</Pages>
  <Words>1265</Words>
  <Characters>7590</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dc:creator>
  <cp:lastModifiedBy>Jola</cp:lastModifiedBy>
  <cp:revision>7</cp:revision>
  <cp:lastPrinted>2019-01-15T11:13:00Z</cp:lastPrinted>
  <dcterms:created xsi:type="dcterms:W3CDTF">2018-11-13T10:37:00Z</dcterms:created>
  <dcterms:modified xsi:type="dcterms:W3CDTF">2019-01-18T06:44:00Z</dcterms:modified>
</cp:coreProperties>
</file>