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5E" w:rsidRPr="009214CA" w:rsidRDefault="00DC435E" w:rsidP="009214CA">
      <w:pPr>
        <w:spacing w:line="240" w:lineRule="auto"/>
        <w:rPr>
          <w:rFonts w:asciiTheme="minorHAnsi" w:hAnsiTheme="minorHAnsi" w:cs="Times New Roman"/>
          <w:sz w:val="22"/>
        </w:rPr>
      </w:pPr>
    </w:p>
    <w:p w:rsidR="00DC435E" w:rsidRPr="009214CA" w:rsidRDefault="00DC435E" w:rsidP="009214CA">
      <w:pPr>
        <w:spacing w:line="240" w:lineRule="auto"/>
        <w:jc w:val="right"/>
        <w:rPr>
          <w:rFonts w:asciiTheme="minorHAnsi" w:hAnsiTheme="minorHAnsi" w:cs="Times New Roman"/>
          <w:b/>
          <w:sz w:val="22"/>
        </w:rPr>
      </w:pPr>
      <w:r w:rsidRPr="009214CA">
        <w:rPr>
          <w:rFonts w:asciiTheme="minorHAnsi" w:hAnsiTheme="minorHAnsi" w:cs="Times New Roman"/>
          <w:b/>
          <w:sz w:val="22"/>
        </w:rPr>
        <w:t xml:space="preserve">Załącznik nr </w:t>
      </w:r>
      <w:r w:rsidR="00F86D47">
        <w:rPr>
          <w:rFonts w:asciiTheme="minorHAnsi" w:hAnsiTheme="minorHAnsi" w:cs="Times New Roman"/>
          <w:b/>
          <w:sz w:val="22"/>
        </w:rPr>
        <w:t>2</w:t>
      </w:r>
      <w:r w:rsidR="00544F3B">
        <w:rPr>
          <w:rFonts w:asciiTheme="minorHAnsi" w:hAnsiTheme="minorHAnsi" w:cs="Times New Roman"/>
          <w:b/>
          <w:sz w:val="22"/>
        </w:rPr>
        <w:t xml:space="preserve"> do oferty </w:t>
      </w:r>
    </w:p>
    <w:p w:rsidR="00836346" w:rsidRPr="00836346" w:rsidRDefault="00836346" w:rsidP="00836346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spacing w:val="-2"/>
          <w:szCs w:val="24"/>
          <w:lang w:eastAsia="pl-PL"/>
        </w:rPr>
      </w:pPr>
      <w:r w:rsidRPr="00836346">
        <w:rPr>
          <w:rFonts w:ascii="Calibri" w:eastAsia="Times New Roman" w:hAnsi="Calibri" w:cs="Times New Roman"/>
          <w:spacing w:val="-2"/>
          <w:szCs w:val="24"/>
          <w:lang w:eastAsia="pl-PL"/>
        </w:rPr>
        <w:t>..................................</w:t>
      </w:r>
    </w:p>
    <w:p w:rsidR="00836346" w:rsidRPr="00836346" w:rsidRDefault="00836346" w:rsidP="00836346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spacing w:val="-2"/>
          <w:szCs w:val="24"/>
          <w:vertAlign w:val="superscript"/>
          <w:lang w:eastAsia="pl-PL"/>
        </w:rPr>
      </w:pPr>
      <w:r w:rsidRPr="00836346">
        <w:rPr>
          <w:rFonts w:ascii="Calibri" w:eastAsia="Times New Roman" w:hAnsi="Calibri" w:cs="Times New Roman"/>
          <w:spacing w:val="-2"/>
          <w:szCs w:val="24"/>
          <w:vertAlign w:val="superscript"/>
          <w:lang w:eastAsia="pl-PL"/>
        </w:rPr>
        <w:t xml:space="preserve">         (pieczęć wykonawcy)</w:t>
      </w:r>
    </w:p>
    <w:p w:rsidR="00E12E70" w:rsidRDefault="00E12E70" w:rsidP="009214CA">
      <w:pPr>
        <w:spacing w:line="240" w:lineRule="auto"/>
        <w:jc w:val="center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SZCZEGÓŁOWY OPIS PRZEDMIOTU ZAMÓWIENIA </w:t>
      </w:r>
    </w:p>
    <w:p w:rsidR="00DC435E" w:rsidRPr="009214CA" w:rsidRDefault="00DC435E" w:rsidP="009214CA">
      <w:pPr>
        <w:spacing w:line="240" w:lineRule="auto"/>
        <w:jc w:val="center"/>
        <w:rPr>
          <w:rFonts w:asciiTheme="minorHAnsi" w:hAnsiTheme="minorHAnsi" w:cs="Times New Roman"/>
          <w:b/>
          <w:sz w:val="22"/>
        </w:rPr>
      </w:pPr>
      <w:r w:rsidRPr="009214CA">
        <w:rPr>
          <w:rFonts w:asciiTheme="minorHAnsi" w:hAnsiTheme="minorHAnsi" w:cs="Times New Roman"/>
          <w:b/>
          <w:sz w:val="22"/>
        </w:rPr>
        <w:t xml:space="preserve">WYPOSAŻENIE SZKOŁY PODSTAWOWEJ </w:t>
      </w:r>
      <w:r w:rsidRPr="000109FA">
        <w:rPr>
          <w:rFonts w:asciiTheme="minorHAnsi" w:hAnsiTheme="minorHAnsi" w:cs="Times New Roman"/>
          <w:b/>
          <w:sz w:val="22"/>
        </w:rPr>
        <w:t>NR 2</w:t>
      </w:r>
      <w:r w:rsidRPr="009214CA">
        <w:rPr>
          <w:rFonts w:asciiTheme="minorHAnsi" w:hAnsiTheme="minorHAnsi" w:cs="Times New Roman"/>
          <w:b/>
          <w:sz w:val="22"/>
        </w:rPr>
        <w:t xml:space="preserve"> IM. MIKOŁAJA KOPERNIKA W DOBRYM MIEŚCIE</w:t>
      </w:r>
    </w:p>
    <w:p w:rsidR="00DC435E" w:rsidRPr="009214CA" w:rsidRDefault="00DC435E" w:rsidP="009214CA">
      <w:pPr>
        <w:spacing w:line="240" w:lineRule="auto"/>
        <w:jc w:val="center"/>
        <w:rPr>
          <w:rFonts w:asciiTheme="minorHAnsi" w:hAnsiTheme="minorHAnsi" w:cs="Times New Roman"/>
          <w:b/>
          <w:sz w:val="22"/>
        </w:rPr>
      </w:pPr>
    </w:p>
    <w:p w:rsidR="00DC435E" w:rsidRPr="009214CA" w:rsidRDefault="00DC435E" w:rsidP="009214CA">
      <w:pPr>
        <w:spacing w:line="240" w:lineRule="auto"/>
        <w:rPr>
          <w:rFonts w:asciiTheme="minorHAnsi" w:hAnsiTheme="minorHAnsi" w:cs="Times New Roman"/>
          <w:b/>
          <w:sz w:val="22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7"/>
        <w:gridCol w:w="6487"/>
        <w:gridCol w:w="1559"/>
        <w:gridCol w:w="2552"/>
        <w:gridCol w:w="2693"/>
      </w:tblGrid>
      <w:tr w:rsidR="009214CA" w:rsidRPr="009214CA" w:rsidTr="00E12E70">
        <w:tc>
          <w:tcPr>
            <w:tcW w:w="567" w:type="dxa"/>
          </w:tcPr>
          <w:p w:rsidR="009214CA" w:rsidRPr="009214CA" w:rsidRDefault="009214CA" w:rsidP="000B6EF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214CA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487" w:type="dxa"/>
          </w:tcPr>
          <w:p w:rsidR="009214CA" w:rsidRPr="009214CA" w:rsidRDefault="009214CA" w:rsidP="000B6EF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14CA">
              <w:rPr>
                <w:rFonts w:asciiTheme="minorHAnsi" w:hAnsiTheme="minorHAnsi"/>
                <w:b/>
                <w:sz w:val="22"/>
                <w:szCs w:val="22"/>
              </w:rPr>
              <w:t>Nazwa wyposażenia</w:t>
            </w:r>
          </w:p>
        </w:tc>
        <w:tc>
          <w:tcPr>
            <w:tcW w:w="1559" w:type="dxa"/>
          </w:tcPr>
          <w:p w:rsidR="009214CA" w:rsidRPr="009214CA" w:rsidRDefault="009214CA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9214CA">
              <w:rPr>
                <w:rFonts w:asciiTheme="minorHAnsi" w:hAnsiTheme="minorHAnsi" w:cs="Times New Roman"/>
                <w:b/>
                <w:color w:val="auto"/>
                <w:szCs w:val="22"/>
              </w:rPr>
              <w:t>Liczba szt.</w:t>
            </w:r>
          </w:p>
        </w:tc>
        <w:tc>
          <w:tcPr>
            <w:tcW w:w="2552" w:type="dxa"/>
          </w:tcPr>
          <w:p w:rsidR="00E12E70" w:rsidRDefault="00E12E70" w:rsidP="000B6E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Opis minimalnych parametrów</w:t>
            </w:r>
          </w:p>
          <w:p w:rsidR="009214CA" w:rsidRPr="009214CA" w:rsidRDefault="009214CA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9214CA" w:rsidRPr="009214CA" w:rsidRDefault="00E12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E12E70">
              <w:rPr>
                <w:rFonts w:asciiTheme="minorHAnsi" w:hAnsiTheme="minorHAnsi" w:cs="Times New Roman"/>
                <w:b/>
                <w:color w:val="auto"/>
                <w:szCs w:val="22"/>
              </w:rPr>
              <w:t>Opis oferowanych parametrów</w:t>
            </w:r>
          </w:p>
        </w:tc>
      </w:tr>
      <w:tr w:rsidR="00BD0F6D" w:rsidRPr="009214CA" w:rsidTr="000109FA">
        <w:trPr>
          <w:trHeight w:val="324"/>
        </w:trPr>
        <w:tc>
          <w:tcPr>
            <w:tcW w:w="567" w:type="dxa"/>
            <w:vMerge w:val="restart"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4C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87" w:type="dxa"/>
            <w:vAlign w:val="center"/>
          </w:tcPr>
          <w:p w:rsidR="00BD0F6D" w:rsidRPr="000109FA" w:rsidRDefault="000109FA" w:rsidP="000B6EF6">
            <w:pPr>
              <w:spacing w:after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Komputer</w:t>
            </w:r>
            <w:r w:rsidR="00BD0F6D" w:rsidRPr="000109F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Times New Roman"/>
                <w:color w:val="auto"/>
                <w:szCs w:val="22"/>
              </w:rPr>
              <w:t>20</w:t>
            </w:r>
          </w:p>
        </w:tc>
        <w:tc>
          <w:tcPr>
            <w:tcW w:w="2552" w:type="dxa"/>
            <w:vAlign w:val="center"/>
          </w:tcPr>
          <w:p w:rsidR="00BD0F6D" w:rsidRPr="00060C83" w:rsidRDefault="00060C83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  <w:tc>
          <w:tcPr>
            <w:tcW w:w="2693" w:type="dxa"/>
          </w:tcPr>
          <w:p w:rsidR="00CD76AB" w:rsidRPr="000109FA" w:rsidRDefault="00CD76AB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tabs>
                <w:tab w:val="left" w:pos="3277"/>
              </w:tabs>
              <w:spacing w:after="0"/>
              <w:ind w:right="-7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obudowy komputera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MiniTower</w:t>
            </w:r>
            <w:proofErr w:type="spellEnd"/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ind w:right="72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zainstalowanego procesora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Procesor osiągający w benchmarku:</w:t>
            </w:r>
          </w:p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http://www.cpubenchmark.net/cpu_list.php minimum 7380 punktów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zainstalowanych dysków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 szt.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zainstalowanego dysku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1TB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zainstalowanego dysku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SATA III 7.2k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zainstalowanej pamięci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8GB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Możliwość rozszerzenia do min .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32GB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Rodzaj zainstalowanej pamięci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DDR4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pamięci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Non-ECC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Częstotliwość szyny pamięci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2400 MHz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banków pamięci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1 szt.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złączy SATA III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4 szt.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Producent chipsetu płyty głównej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Intel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Gniazda rozszerzeń 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2 x 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</w:rPr>
              <w:t>PCIe</w:t>
            </w:r>
            <w:proofErr w:type="spellEnd"/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 3.0 x 1</w:t>
            </w:r>
          </w:p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1 x 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</w:rPr>
              <w:t>PCIe</w:t>
            </w:r>
            <w:proofErr w:type="spellEnd"/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 3.0 x 16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Pozostałe porty we/wy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1 x Audio (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Słuchawki</w:t>
            </w:r>
            <w:proofErr w:type="spellEnd"/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/ Line-out)</w:t>
            </w:r>
          </w:p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1 x Audio (Line-in)</w:t>
            </w:r>
          </w:p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 x Audio (Combo)</w:t>
            </w:r>
          </w:p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 x PS/2 Combo Klawiatura/Mysz</w:t>
            </w:r>
          </w:p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 x RJ-45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Porty USB (wbudowane)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7 x USB 2.0 Type-A</w:t>
            </w:r>
          </w:p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1 x USB 3.0 Type-A</w:t>
            </w:r>
          </w:p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4 x USB 3.1 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</w:rPr>
              <w:t>Type</w:t>
            </w:r>
            <w:proofErr w:type="spellEnd"/>
            <w:r w:rsidRPr="000109FA">
              <w:rPr>
                <w:rFonts w:asciiTheme="minorHAnsi" w:hAnsiTheme="minorHAnsi" w:cs="Calibri"/>
                <w:sz w:val="22"/>
                <w:szCs w:val="22"/>
              </w:rPr>
              <w:t>-A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karty graficznej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Karta graficzna osiągająca w teście </w:t>
            </w:r>
            <w:r w:rsidRPr="00D121E3">
              <w:rPr>
                <w:rFonts w:asciiTheme="minorHAnsi" w:hAnsiTheme="minorHAnsi" w:cs="Calibri"/>
                <w:sz w:val="22"/>
                <w:szCs w:val="22"/>
              </w:rPr>
              <w:t>https://www.videocardbenchmark.net/high_end_gpus.html</w:t>
            </w: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 minimum 5800 pkt. I mająca min. 4 GB pamięci własnej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Zintegrowana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karta sieciowa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Zintegrowana 10/100/1000 </w:t>
            </w:r>
            <w:proofErr w:type="spellStart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Mbit</w:t>
            </w:r>
            <w:proofErr w:type="spellEnd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kieszeni 3,5 (zewnętrznych)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kieszeni 3,5 (wewnętrznych)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kieszeni 5,25 (zewnętrznych)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Klawiatura i mysz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Przewodowe, mysz </w:t>
            </w: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optyczna z rolką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9214CA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min 450 Watt, aktywne PFC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BD0F6D" w:rsidRPr="001A5883" w:rsidTr="00EB421C">
        <w:trPr>
          <w:trHeight w:val="20"/>
        </w:trPr>
        <w:tc>
          <w:tcPr>
            <w:tcW w:w="567" w:type="dxa"/>
            <w:vMerge/>
          </w:tcPr>
          <w:p w:rsidR="00BD0F6D" w:rsidRPr="009214CA" w:rsidRDefault="00BD0F6D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BD0F6D" w:rsidRPr="000109FA" w:rsidRDefault="00BD0F6D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Napędy wbudowane (zainstalowane) </w:t>
            </w:r>
          </w:p>
        </w:tc>
        <w:tc>
          <w:tcPr>
            <w:tcW w:w="1559" w:type="dxa"/>
            <w:vMerge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D0F6D" w:rsidRPr="000109FA" w:rsidRDefault="00BD0F6D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DVD±RW Super Multi (+ DVD-RAM) Dual Layer</w:t>
            </w:r>
          </w:p>
        </w:tc>
        <w:tc>
          <w:tcPr>
            <w:tcW w:w="2693" w:type="dxa"/>
          </w:tcPr>
          <w:p w:rsidR="00BD0F6D" w:rsidRPr="000109FA" w:rsidRDefault="00BD0F6D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0109FA" w:rsidRPr="009214CA" w:rsidTr="000109FA">
        <w:trPr>
          <w:trHeight w:val="20"/>
        </w:trPr>
        <w:tc>
          <w:tcPr>
            <w:tcW w:w="567" w:type="dxa"/>
            <w:vMerge/>
            <w:tcBorders>
              <w:bottom w:val="nil"/>
            </w:tcBorders>
          </w:tcPr>
          <w:p w:rsidR="000109FA" w:rsidRPr="00BD0F6D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0109FA" w:rsidRPr="000109FA" w:rsidRDefault="000109FA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System operacyjny 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109FA" w:rsidRPr="00E5444E" w:rsidRDefault="000109FA" w:rsidP="00AD04A0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74773">
              <w:rPr>
                <w:rFonts w:cs="Calibri"/>
                <w:color w:val="000000"/>
                <w:sz w:val="22"/>
                <w:szCs w:val="22"/>
              </w:rPr>
              <w:t xml:space="preserve">Najnowszy system  kompatybilny z </w:t>
            </w:r>
            <w:proofErr w:type="spellStart"/>
            <w:r w:rsidRPr="00974773">
              <w:rPr>
                <w:rFonts w:cs="Calibri"/>
                <w:color w:val="000000"/>
                <w:sz w:val="22"/>
                <w:szCs w:val="22"/>
              </w:rPr>
              <w:t>MsOffice</w:t>
            </w:r>
            <w:proofErr w:type="spellEnd"/>
            <w:r w:rsidRPr="00974773">
              <w:rPr>
                <w:rFonts w:cs="Calibri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109FA" w:rsidRPr="009214CA" w:rsidTr="000109F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0109FA" w:rsidRPr="000109FA" w:rsidRDefault="000109FA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Certyfikaty producenta komputera które musza być  dołączone do oferty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Certyfikat</w:t>
            </w:r>
            <w:proofErr w:type="spellEnd"/>
            <w:r w:rsidRPr="000109F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PL ISO 14001:2004</w:t>
            </w:r>
          </w:p>
          <w:p w:rsidR="000109FA" w:rsidRPr="000109FA" w:rsidRDefault="000109FA" w:rsidP="000B6EF6">
            <w:pPr>
              <w:spacing w:after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Certyfikat</w:t>
            </w:r>
            <w:proofErr w:type="spellEnd"/>
            <w:r w:rsidRPr="000109F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PL ISO 9001:2009</w:t>
            </w:r>
          </w:p>
          <w:p w:rsidR="000109FA" w:rsidRDefault="000109FA" w:rsidP="000B6EF6">
            <w:pPr>
              <w:spacing w:after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 w:val="22"/>
                <w:szCs w:val="22"/>
              </w:rPr>
              <w:t>Deklaracja CE</w:t>
            </w:r>
          </w:p>
          <w:p w:rsidR="000109FA" w:rsidRPr="000109FA" w:rsidRDefault="000109FA" w:rsidP="000B6EF6">
            <w:pPr>
              <w:spacing w:after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Deklaracja </w:t>
            </w:r>
            <w:proofErr w:type="spellStart"/>
            <w:r w:rsidRPr="000109FA">
              <w:rPr>
                <w:rFonts w:asciiTheme="minorHAnsi" w:hAnsiTheme="minorHAnsi" w:cs="Arial"/>
                <w:bCs/>
                <w:sz w:val="22"/>
                <w:szCs w:val="22"/>
              </w:rPr>
              <w:t>RoHS</w:t>
            </w:r>
            <w:proofErr w:type="spellEnd"/>
          </w:p>
        </w:tc>
        <w:tc>
          <w:tcPr>
            <w:tcW w:w="2693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109FA" w:rsidRPr="009214CA" w:rsidTr="000109FA">
        <w:trPr>
          <w:trHeight w:val="20"/>
        </w:trPr>
        <w:tc>
          <w:tcPr>
            <w:tcW w:w="567" w:type="dxa"/>
            <w:tcBorders>
              <w:top w:val="nil"/>
            </w:tcBorders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0109FA" w:rsidRPr="000109FA" w:rsidRDefault="000109FA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Warunki gwarancji</w:t>
            </w:r>
          </w:p>
        </w:tc>
        <w:tc>
          <w:tcPr>
            <w:tcW w:w="1559" w:type="dxa"/>
            <w:tcBorders>
              <w:top w:val="nil"/>
            </w:tcBorders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3 lata gwarancji on-</w:t>
            </w:r>
            <w:proofErr w:type="spellStart"/>
            <w:r w:rsidRPr="000109FA">
              <w:rPr>
                <w:rFonts w:asciiTheme="minorHAnsi" w:hAnsiTheme="minorHAnsi" w:cs="Arial"/>
                <w:bCs/>
                <w:szCs w:val="22"/>
              </w:rPr>
              <w:t>site</w:t>
            </w:r>
            <w:proofErr w:type="spellEnd"/>
            <w:r w:rsidRPr="000109FA">
              <w:rPr>
                <w:rFonts w:asciiTheme="minorHAnsi" w:hAnsiTheme="minorHAnsi" w:cs="Arial"/>
                <w:bCs/>
                <w:szCs w:val="22"/>
              </w:rPr>
              <w:t xml:space="preserve"> ( w miejscu użytkowania sprzętu). Czas reakcji serwisu 48 godzin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583E15">
        <w:trPr>
          <w:trHeight w:val="20"/>
        </w:trPr>
        <w:tc>
          <w:tcPr>
            <w:tcW w:w="567" w:type="dxa"/>
            <w:vMerge w:val="restart"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b/>
                <w:sz w:val="22"/>
                <w:szCs w:val="22"/>
              </w:rPr>
              <w:t>Monitor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Times New Roman"/>
                <w:color w:val="auto"/>
                <w:szCs w:val="22"/>
              </w:rPr>
              <w:t>20</w:t>
            </w:r>
          </w:p>
        </w:tc>
        <w:tc>
          <w:tcPr>
            <w:tcW w:w="2552" w:type="dxa"/>
          </w:tcPr>
          <w:p w:rsidR="00490E70" w:rsidRPr="000109FA" w:rsidRDefault="00060C83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Producent i model: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CD76AB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Przekątna ekranu 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21,5”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Proporcje obrazu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16:9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Typ matrycy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TFT-TN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Powierzchnia matrycy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matowa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Technologia po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109FA">
              <w:rPr>
                <w:rFonts w:asciiTheme="minorHAnsi" w:hAnsiTheme="minorHAnsi" w:cs="Arial"/>
                <w:sz w:val="22"/>
                <w:szCs w:val="22"/>
              </w:rPr>
              <w:t>świetlania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LED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Plamka matrycy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0.248 mm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Rozdzielczość 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1920x1080 (HD 1080)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Czas reakcji 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 ms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Jasność 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250 cd/m</w:t>
            </w:r>
            <w:r w:rsidRPr="000109FA">
              <w:rPr>
                <w:rFonts w:asciiTheme="minorHAnsi" w:hAnsiTheme="minorHAnsi" w:cs="Arial"/>
                <w:bCs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DD6F2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DD6F2A">
              <w:rPr>
                <w:rFonts w:asciiTheme="minorHAnsi" w:hAnsiTheme="minorHAnsi" w:cs="Arial"/>
                <w:sz w:val="22"/>
                <w:szCs w:val="22"/>
              </w:rPr>
              <w:t>Kontrast statyczny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1000:1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DD6F2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DD6F2A">
              <w:rPr>
                <w:rFonts w:asciiTheme="minorHAnsi" w:hAnsiTheme="minorHAnsi" w:cs="Arial"/>
                <w:sz w:val="22"/>
                <w:szCs w:val="22"/>
              </w:rPr>
              <w:t>Kontrast dynamiczny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80 000 000:1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DD6F2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DD6F2A">
              <w:rPr>
                <w:rFonts w:asciiTheme="minorHAnsi" w:hAnsiTheme="minorHAnsi" w:cs="Arial"/>
                <w:sz w:val="22"/>
                <w:szCs w:val="22"/>
              </w:rPr>
              <w:t>Częstotliwość pozioma min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30 kHz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DD6F2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DD6F2A">
              <w:rPr>
                <w:rFonts w:asciiTheme="minorHAnsi" w:hAnsiTheme="minorHAnsi" w:cs="Arial"/>
                <w:sz w:val="22"/>
                <w:szCs w:val="22"/>
              </w:rPr>
              <w:t>Częstotliwość pozioma max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 xml:space="preserve">80 </w:t>
            </w:r>
            <w:proofErr w:type="spellStart"/>
            <w:r w:rsidRPr="000109FA">
              <w:rPr>
                <w:rFonts w:asciiTheme="minorHAnsi" w:hAnsiTheme="minorHAnsi" w:cs="Arial"/>
                <w:bCs/>
                <w:szCs w:val="22"/>
              </w:rPr>
              <w:t>kHZ</w:t>
            </w:r>
            <w:proofErr w:type="spellEnd"/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Częstotliwość pionowa min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 xml:space="preserve">55 </w:t>
            </w:r>
            <w:proofErr w:type="spellStart"/>
            <w:r w:rsidRPr="00DD6F2A">
              <w:rPr>
                <w:rFonts w:asciiTheme="minorHAnsi" w:hAnsiTheme="minorHAnsi" w:cs="Arial"/>
                <w:bCs/>
                <w:szCs w:val="22"/>
              </w:rPr>
              <w:t>Hz</w:t>
            </w:r>
            <w:proofErr w:type="spellEnd"/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Częstotliwość pionowa max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 xml:space="preserve">75 </w:t>
            </w:r>
            <w:proofErr w:type="spellStart"/>
            <w:r w:rsidRPr="000109FA">
              <w:rPr>
                <w:rFonts w:asciiTheme="minorHAnsi" w:hAnsiTheme="minorHAnsi" w:cs="Arial"/>
                <w:bCs/>
                <w:szCs w:val="22"/>
              </w:rPr>
              <w:t>Hz</w:t>
            </w:r>
            <w:proofErr w:type="spellEnd"/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Kąt widzenia poziomy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vertAlign w:val="superscript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170</w:t>
            </w:r>
            <w:r w:rsidRPr="000109FA">
              <w:rPr>
                <w:rFonts w:asciiTheme="minorHAnsi" w:hAnsiTheme="minorHAnsi" w:cs="Arial"/>
                <w:bCs/>
                <w:szCs w:val="22"/>
                <w:vertAlign w:val="superscript"/>
              </w:rPr>
              <w:t>o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Kąt widzenia pionowy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160</w:t>
            </w:r>
            <w:r w:rsidRPr="000109FA">
              <w:rPr>
                <w:rFonts w:asciiTheme="minorHAnsi" w:hAnsiTheme="minorHAnsi" w:cs="Arial"/>
                <w:bCs/>
                <w:szCs w:val="22"/>
                <w:vertAlign w:val="superscript"/>
              </w:rPr>
              <w:t>o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9214CA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Ilość kolorów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16,7 mln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90E70" w:rsidRPr="001A5883" w:rsidTr="00EB421C">
        <w:trPr>
          <w:trHeight w:val="20"/>
        </w:trPr>
        <w:tc>
          <w:tcPr>
            <w:tcW w:w="567" w:type="dxa"/>
            <w:vMerge/>
          </w:tcPr>
          <w:p w:rsidR="00490E70" w:rsidRPr="009214CA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Gniazda wejścia/wyjścia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1 x 3,5 mm </w:t>
            </w:r>
            <w:proofErr w:type="spellStart"/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minijack</w:t>
            </w:r>
            <w:proofErr w:type="spellEnd"/>
          </w:p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1 x 15-pin D-Sub</w:t>
            </w:r>
          </w:p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1 x HDMI</w:t>
            </w:r>
          </w:p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1 x Display Port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490E70" w:rsidRPr="0035385C" w:rsidTr="00EB421C">
        <w:trPr>
          <w:trHeight w:val="20"/>
        </w:trPr>
        <w:tc>
          <w:tcPr>
            <w:tcW w:w="567" w:type="dxa"/>
            <w:vMerge/>
          </w:tcPr>
          <w:p w:rsidR="00490E70" w:rsidRPr="0035385C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Wbudowane głośniki 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Tak</w:t>
            </w:r>
            <w:proofErr w:type="spellEnd"/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490E70" w:rsidRPr="0035385C" w:rsidTr="00EB421C">
        <w:trPr>
          <w:trHeight w:val="20"/>
        </w:trPr>
        <w:tc>
          <w:tcPr>
            <w:tcW w:w="567" w:type="dxa"/>
            <w:vMerge/>
          </w:tcPr>
          <w:p w:rsidR="00490E70" w:rsidRPr="0035385C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Certyfikaty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490E70" w:rsidRPr="000109FA" w:rsidRDefault="00490E70" w:rsidP="00DD6F2A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DD6F2A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CE, TCO, </w:t>
            </w:r>
            <w:r w:rsidR="00DD6F2A">
              <w:rPr>
                <w:rFonts w:asciiTheme="minorHAnsi" w:hAnsiTheme="minorHAnsi" w:cs="Arial"/>
                <w:bCs/>
                <w:szCs w:val="22"/>
                <w:lang w:val="en-US"/>
              </w:rPr>
              <w:t>Energy Star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490E70" w:rsidRPr="0035385C" w:rsidTr="00EB421C">
        <w:trPr>
          <w:trHeight w:val="20"/>
        </w:trPr>
        <w:tc>
          <w:tcPr>
            <w:tcW w:w="567" w:type="dxa"/>
            <w:vMerge/>
          </w:tcPr>
          <w:p w:rsidR="00490E70" w:rsidRPr="0035385C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Standard VESA 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100x100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490E70" w:rsidRPr="0035385C" w:rsidTr="00EB421C">
        <w:trPr>
          <w:trHeight w:val="20"/>
        </w:trPr>
        <w:tc>
          <w:tcPr>
            <w:tcW w:w="567" w:type="dxa"/>
            <w:vMerge/>
          </w:tcPr>
          <w:p w:rsidR="00490E70" w:rsidRPr="0035385C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Pobór mocy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21W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490E70" w:rsidRPr="0035385C" w:rsidTr="00EB421C">
        <w:trPr>
          <w:trHeight w:val="20"/>
        </w:trPr>
        <w:tc>
          <w:tcPr>
            <w:tcW w:w="567" w:type="dxa"/>
            <w:vMerge/>
          </w:tcPr>
          <w:p w:rsidR="00490E70" w:rsidRPr="0035385C" w:rsidRDefault="00490E70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490E70" w:rsidRPr="000109FA" w:rsidRDefault="00490E70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Akcesoria </w:t>
            </w:r>
          </w:p>
        </w:tc>
        <w:tc>
          <w:tcPr>
            <w:tcW w:w="1559" w:type="dxa"/>
            <w:vMerge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Kabel zasilający</w:t>
            </w:r>
          </w:p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Kabel HDMI</w:t>
            </w:r>
          </w:p>
        </w:tc>
        <w:tc>
          <w:tcPr>
            <w:tcW w:w="2693" w:type="dxa"/>
          </w:tcPr>
          <w:p w:rsidR="00490E70" w:rsidRPr="000109FA" w:rsidRDefault="00490E70" w:rsidP="000B6EF6">
            <w:pPr>
              <w:pStyle w:val="Akapitzlist"/>
              <w:numPr>
                <w:ilvl w:val="0"/>
                <w:numId w:val="0"/>
              </w:numPr>
              <w:spacing w:before="0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0109FA" w:rsidRPr="009214CA" w:rsidTr="001D28F0">
        <w:trPr>
          <w:trHeight w:val="35"/>
        </w:trPr>
        <w:tc>
          <w:tcPr>
            <w:tcW w:w="567" w:type="dxa"/>
            <w:vMerge w:val="restart"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Projektor</w:t>
            </w:r>
          </w:p>
        </w:tc>
        <w:tc>
          <w:tcPr>
            <w:tcW w:w="1559" w:type="dxa"/>
            <w:vMerge w:val="restart"/>
          </w:tcPr>
          <w:p w:rsidR="000109FA" w:rsidRPr="00060C83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0C8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109FA" w:rsidRPr="00060C83" w:rsidRDefault="00060C83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rzeczywista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1280 x 800 (WXGA) pikseli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Rzeczywisty współczynnik proporcji obrazu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16:10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Ogniskowa obiektywu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21,8-25,6 mm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Przesłona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2,46-2,66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Zoom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Optyczny (manualny)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Współczynnik powiększenia (optyczny)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1,2 : 1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Moc lampy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203 Wat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Żywotność lampy (tryb normalny)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4500 godz.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Żywotność lampy (tryb cichy)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6000 godz.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Jasność (tryb normalny)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3300 ANSI lumen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Kontrast (tryb normalny)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15000:1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Wielkość obrazu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30-300 cali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Złącza (wejścia)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2 x D-sub 15-pin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2 x HDMI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RCA Video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wejście S-Video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Audio 3.5mm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Złącza (wyjścia)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D-sub 15-pin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Audio 3.5mm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mini-USB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RS-232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Poziom hałasu (tryb normalny)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32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Poziom hałasu (tryb cichy)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29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Ilość wbudowanych głośników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Moc głośnika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 Wat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Pobór mocy (praca/spoczynek)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260/0,5 Wat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Pilot w zestawie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Cechy dodatkowe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•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Kensington</w:t>
            </w:r>
            <w:proofErr w:type="spellEnd"/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 slot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13058B">
        <w:trPr>
          <w:trHeight w:val="60"/>
        </w:trPr>
        <w:tc>
          <w:tcPr>
            <w:tcW w:w="567" w:type="dxa"/>
            <w:vMerge w:val="restart"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Ekran projekcyjny</w:t>
            </w:r>
          </w:p>
        </w:tc>
        <w:tc>
          <w:tcPr>
            <w:tcW w:w="1559" w:type="dxa"/>
            <w:vMerge w:val="restart"/>
          </w:tcPr>
          <w:p w:rsidR="000109FA" w:rsidRPr="00060C83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060C83">
              <w:rPr>
                <w:rFonts w:asciiTheme="minorHAnsi" w:hAnsiTheme="minorHAnsi" w:cs="Times New Roman"/>
                <w:b/>
                <w:color w:val="auto"/>
                <w:szCs w:val="22"/>
              </w:rPr>
              <w:t>2</w:t>
            </w:r>
          </w:p>
        </w:tc>
        <w:tc>
          <w:tcPr>
            <w:tcW w:w="2552" w:type="dxa"/>
          </w:tcPr>
          <w:p w:rsidR="000109FA" w:rsidRPr="000109FA" w:rsidRDefault="00060C83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Producent i model: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109FA" w:rsidRPr="009214CA" w:rsidTr="00E12E70">
        <w:trPr>
          <w:trHeight w:val="55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Wymiary ekranu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200 x 200cm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109FA" w:rsidRPr="009214CA" w:rsidTr="00E12E70">
        <w:trPr>
          <w:trHeight w:val="55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Wymiary powierzchni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195 x 146,5cm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109FA" w:rsidRPr="009214CA" w:rsidTr="00E12E70">
        <w:trPr>
          <w:trHeight w:val="55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Format obrazu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ArialMT"/>
                <w:szCs w:val="22"/>
              </w:rPr>
              <w:t>4:3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109FA" w:rsidRPr="009214CA" w:rsidTr="00E12E70">
        <w:trPr>
          <w:trHeight w:val="55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Współczynnik odbicia światła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ArialMT"/>
                <w:szCs w:val="22"/>
              </w:rPr>
              <w:t>1.0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109FA" w:rsidRPr="009214CA" w:rsidTr="00E12E70">
        <w:trPr>
          <w:trHeight w:val="55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Cechy dodatkowe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Obramowanie w kolorze czarnym dla zwiększenia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kontrastu oglądanego obrazu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Czarny TOP pozwalający dopasować wysokość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lastRenderedPageBreak/>
              <w:t>ekranu do poziomu oczu widzów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Dolna belka z tworzywa dzięki któremu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powierzchnia ekranu nie ulega pofałdowaniu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Blokada zabezpieczająca przed przypadkowym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zwijaniem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Regulacja wysokości dolnej krawędzi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Uchwyt do opuszczania ekranu i regulacji wysokości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Uchwyty przeznaczone do montażu ściennego i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sufitowego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109FA" w:rsidRPr="009214CA" w:rsidTr="00F0448B">
        <w:trPr>
          <w:trHeight w:val="35"/>
        </w:trPr>
        <w:tc>
          <w:tcPr>
            <w:tcW w:w="567" w:type="dxa"/>
            <w:vMerge w:val="restart"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Drukarka kolorowa laserowa</w:t>
            </w:r>
          </w:p>
        </w:tc>
        <w:tc>
          <w:tcPr>
            <w:tcW w:w="1559" w:type="dxa"/>
            <w:vMerge w:val="restart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109FA" w:rsidRPr="00060C83" w:rsidRDefault="00060C83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1A5883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Emulacje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HP PCL 6</w:t>
            </w:r>
          </w:p>
          <w:p w:rsidR="000109FA" w:rsidRPr="000109FA" w:rsidRDefault="000109FA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BR-Script 3 (PostScript Level 3 Language Emulation)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175E55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Maksymalny rozmiar papieru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A4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Rozdzielczość w pionie (mono)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2400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w poziomie (mono)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600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w pionie (kolor)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2400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w poziomie (kolor)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600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szybkość druku (mono)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22 str./min.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szybkość druku (kolor)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22 str./min.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wydajność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30000 stron miesięcznie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Pojemność podajników papieru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250 szt.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Pojemność tac odbiorczych papieru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100 szt.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Automatyczny dupleks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Gramatura papieru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60-163 g/m2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Prędkość procesora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333 MHz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Zainstalowana pamięć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128 MB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490E70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0E70">
              <w:rPr>
                <w:rFonts w:asciiTheme="minorHAnsi" w:hAnsiTheme="minorHAnsi" w:cs="Arial-BoldMT"/>
                <w:bCs/>
                <w:sz w:val="22"/>
                <w:szCs w:val="22"/>
              </w:rPr>
              <w:t>Interfejsy / Komunikacja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USB 2.0</w:t>
            </w:r>
          </w:p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Karta sieciowa 10/100</w:t>
            </w:r>
          </w:p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Bezprzewodowa karta sieciowa</w:t>
            </w:r>
          </w:p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IEEE 802.11b/g/n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FA" w:rsidRPr="009214CA" w:rsidTr="00E12E70">
        <w:trPr>
          <w:trHeight w:val="20"/>
        </w:trPr>
        <w:tc>
          <w:tcPr>
            <w:tcW w:w="567" w:type="dxa"/>
            <w:vMerge/>
          </w:tcPr>
          <w:p w:rsidR="000109FA" w:rsidRPr="009214C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0109FA" w:rsidRDefault="000109FA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Cechy dodatkowe </w:t>
            </w:r>
          </w:p>
        </w:tc>
        <w:tc>
          <w:tcPr>
            <w:tcW w:w="1559" w:type="dxa"/>
            <w:vMerge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Wyświetlacz LCD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 w:val="restart"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Zestaw głośników</w:t>
            </w:r>
          </w:p>
        </w:tc>
        <w:tc>
          <w:tcPr>
            <w:tcW w:w="1559" w:type="dxa"/>
            <w:vMerge w:val="restart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</w:tc>
        <w:tc>
          <w:tcPr>
            <w:tcW w:w="2552" w:type="dxa"/>
          </w:tcPr>
          <w:p w:rsidR="00D20BFB" w:rsidRPr="000109FA" w:rsidRDefault="00060C83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Producent i model: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Całkowita moc wyjściowa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/>
                <w:szCs w:val="22"/>
              </w:rPr>
              <w:t>RMS 2W x 2 + 4,5 W x 1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Impedancja wejściowa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/>
                <w:szCs w:val="22"/>
              </w:rPr>
              <w:t>10k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Stosunek sygnału do szumu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/>
                <w:szCs w:val="22"/>
              </w:rPr>
              <w:t xml:space="preserve">≥ 85 </w:t>
            </w:r>
            <w:proofErr w:type="spellStart"/>
            <w:r w:rsidRPr="000109FA">
              <w:rPr>
                <w:rFonts w:asciiTheme="minorHAnsi" w:hAnsiTheme="minorHAnsi"/>
                <w:szCs w:val="22"/>
              </w:rPr>
              <w:t>dBA</w:t>
            </w:r>
            <w:proofErr w:type="spellEnd"/>
          </w:p>
        </w:tc>
        <w:tc>
          <w:tcPr>
            <w:tcW w:w="2693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D20BFB" w:rsidRPr="001A5883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Czułość wejścia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  <w:proofErr w:type="spellStart"/>
            <w:r w:rsidRPr="006C15E6">
              <w:rPr>
                <w:rFonts w:asciiTheme="minorHAnsi" w:hAnsiTheme="minorHAnsi"/>
                <w:szCs w:val="22"/>
                <w:lang w:val="en-US"/>
              </w:rPr>
              <w:t>Satelity</w:t>
            </w:r>
            <w:proofErr w:type="spellEnd"/>
            <w:r w:rsidRPr="000109FA">
              <w:rPr>
                <w:rFonts w:asciiTheme="minorHAnsi" w:hAnsiTheme="minorHAnsi"/>
                <w:szCs w:val="22"/>
                <w:lang w:val="en-US"/>
              </w:rPr>
              <w:t>: 350mV ± 50mV Subwoofer: 250 mV ± 50mV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D20BFB" w:rsidRPr="0053202F" w:rsidTr="00E12E70">
        <w:tc>
          <w:tcPr>
            <w:tcW w:w="567" w:type="dxa"/>
            <w:vMerge/>
          </w:tcPr>
          <w:p w:rsidR="00D20BFB" w:rsidRPr="0053202F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Audio Typ wyjścia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Cs w:val="22"/>
              </w:rPr>
              <w:t>3.5mm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D20BFB" w:rsidRPr="0053202F" w:rsidTr="00E12E70">
        <w:tc>
          <w:tcPr>
            <w:tcW w:w="567" w:type="dxa"/>
            <w:vMerge/>
          </w:tcPr>
          <w:p w:rsidR="00D20BFB" w:rsidRPr="0053202F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Zniekształcenia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Cs w:val="22"/>
              </w:rPr>
              <w:t>≤ 0,5%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</w:tr>
      <w:tr w:rsidR="00D20BFB" w:rsidRPr="009214CA" w:rsidTr="00E12E70">
        <w:tc>
          <w:tcPr>
            <w:tcW w:w="567" w:type="dxa"/>
            <w:vMerge w:val="restart"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 xml:space="preserve">amięć zewnętrzna pendrive </w:t>
            </w:r>
          </w:p>
        </w:tc>
        <w:tc>
          <w:tcPr>
            <w:tcW w:w="1559" w:type="dxa"/>
            <w:vMerge w:val="restart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D20BFB" w:rsidRPr="00060C83" w:rsidRDefault="00060C83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Interfejs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F2A">
              <w:rPr>
                <w:rFonts w:asciiTheme="minorHAnsi" w:hAnsiTheme="minorHAnsi"/>
                <w:sz w:val="22"/>
                <w:szCs w:val="22"/>
              </w:rPr>
              <w:t>USB 3.0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Pojemność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16 GB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 w:val="restart"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Tablet</w:t>
            </w:r>
          </w:p>
        </w:tc>
        <w:tc>
          <w:tcPr>
            <w:tcW w:w="1559" w:type="dxa"/>
            <w:vMerge w:val="restart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D20BFB" w:rsidRPr="00060C83" w:rsidRDefault="00060C83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D6F2A">
              <w:rPr>
                <w:rFonts w:asciiTheme="minorHAnsi" w:hAnsiTheme="minorHAnsi"/>
                <w:sz w:val="22"/>
                <w:szCs w:val="22"/>
              </w:rPr>
              <w:t>System operacyjny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D6F2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Przeznaczony do urządzeń mobilnych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Przekątna ekranu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8 cali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ekranu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1280 x 800 pikseli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Typ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panela</w:t>
            </w:r>
            <w:proofErr w:type="spellEnd"/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 LCD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TFT IPS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Wyświetlacz dotykowy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Wbudowana pamięć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16 GB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Wbudowana pamięć RAM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 GB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Czytnik kart pamięci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Micro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SecureDigital</w:t>
            </w:r>
            <w:proofErr w:type="spellEnd"/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 (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microSD</w:t>
            </w:r>
            <w:proofErr w:type="spellEnd"/>
            <w:r w:rsidRPr="000109FA">
              <w:rPr>
                <w:rFonts w:asciiTheme="minorHAnsi" w:hAnsiTheme="minorHAnsi" w:cs="ArialMT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 xml:space="preserve">Procesor 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Przeznaczony do urządzenia mobilne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Częstotliwość procesora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1,4 GHz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Liczba rdzeni procesora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Układ graficzny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Zintegrowany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214CA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Łączność i transmisja danych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Wi-Fi (802.11b/g/n)</w:t>
            </w:r>
          </w:p>
          <w:p w:rsidR="00D20BFB" w:rsidRPr="000109FA" w:rsidRDefault="00D20BFB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Bluetooth 4.0</w:t>
            </w:r>
          </w:p>
          <w:p w:rsidR="00D20BFB" w:rsidRPr="000109FA" w:rsidRDefault="00D20BFB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GPS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746648" w:rsidTr="00E12E70">
        <w:tc>
          <w:tcPr>
            <w:tcW w:w="567" w:type="dxa"/>
            <w:vMerge/>
          </w:tcPr>
          <w:p w:rsidR="00D20BFB" w:rsidRPr="009214C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Złącza zewnętrzne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 x 3,5 mm Jack (słuchawkowe)</w:t>
            </w:r>
          </w:p>
          <w:p w:rsidR="00D20BFB" w:rsidRPr="000109FA" w:rsidRDefault="00D20BFB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USB 2.0</w:t>
            </w:r>
          </w:p>
          <w:p w:rsidR="00D20BFB" w:rsidRPr="000109FA" w:rsidRDefault="00D20BFB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Slot microSD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20BFB" w:rsidRPr="00746648" w:rsidTr="00E12E70">
        <w:tc>
          <w:tcPr>
            <w:tcW w:w="567" w:type="dxa"/>
            <w:vMerge/>
          </w:tcPr>
          <w:p w:rsidR="00D20BFB" w:rsidRPr="0074664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Wbudowany aparat cyfrowy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 w:val="22"/>
                <w:szCs w:val="22"/>
                <w:lang w:val="en-US"/>
              </w:rPr>
              <w:t>TAK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20BFB" w:rsidRPr="00746648" w:rsidTr="00E12E70">
        <w:tc>
          <w:tcPr>
            <w:tcW w:w="567" w:type="dxa"/>
            <w:vMerge/>
          </w:tcPr>
          <w:p w:rsidR="00D20BFB" w:rsidRPr="0074664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Pozostałe funkcje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wbudowane głośniki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20BFB" w:rsidRPr="00746648" w:rsidTr="00E12E70">
        <w:tc>
          <w:tcPr>
            <w:tcW w:w="567" w:type="dxa"/>
            <w:vMerge/>
          </w:tcPr>
          <w:p w:rsidR="00D20BFB" w:rsidRPr="0074664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Pojemność baterii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4250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20BFB" w:rsidRPr="00746648" w:rsidTr="00E12E70">
        <w:tc>
          <w:tcPr>
            <w:tcW w:w="567" w:type="dxa"/>
            <w:vMerge/>
          </w:tcPr>
          <w:p w:rsidR="00D20BFB" w:rsidRPr="0074664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0109FA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Wersja językowa menu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/>
                <w:sz w:val="22"/>
                <w:szCs w:val="22"/>
                <w:lang w:val="en-US"/>
              </w:rPr>
              <w:t>Polski</w:t>
            </w:r>
            <w:proofErr w:type="spellEnd"/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20BFB" w:rsidRPr="00746648" w:rsidTr="00E12E70">
        <w:tc>
          <w:tcPr>
            <w:tcW w:w="567" w:type="dxa"/>
          </w:tcPr>
          <w:p w:rsidR="00D20BFB" w:rsidRPr="0074664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9</w:t>
            </w: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0BFB">
              <w:rPr>
                <w:rFonts w:asciiTheme="minorHAnsi" w:hAnsiTheme="minorHAnsi"/>
                <w:b/>
                <w:sz w:val="22"/>
                <w:szCs w:val="22"/>
              </w:rPr>
              <w:t>Komputer przenośny</w:t>
            </w:r>
          </w:p>
        </w:tc>
        <w:tc>
          <w:tcPr>
            <w:tcW w:w="1559" w:type="dxa"/>
            <w:vMerge w:val="restart"/>
          </w:tcPr>
          <w:p w:rsidR="00D20BFB" w:rsidRPr="000109FA" w:rsidRDefault="009A3309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552" w:type="dxa"/>
          </w:tcPr>
          <w:p w:rsidR="00D20BFB" w:rsidRPr="00060C83" w:rsidRDefault="00060C83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20BFB" w:rsidRPr="00746648" w:rsidTr="00E12E70">
        <w:tc>
          <w:tcPr>
            <w:tcW w:w="567" w:type="dxa"/>
          </w:tcPr>
          <w:p w:rsidR="00D20BFB" w:rsidRPr="0074664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Wielkość matrycy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15,6”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74664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zainstalowanego procesora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Procesor osiągający w benchmarku:</w:t>
            </w:r>
          </w:p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http://www.cpubenchmark.net/cpu_list.php minimum 3150 punktów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Parametry ekranu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Rozdzielczość 1920x1080, powierzchnia matowa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lastRenderedPageBreak/>
              <w:t>Typ matrycy TN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0109FA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D20BFB" w:rsidRPr="00D20BFB" w:rsidRDefault="00D20BFB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zainstalowanego dysku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1 TB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zainstalowanej pamięci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4GB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Możliwość rozszerzenia do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12GB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Rodzaj zainstalowanej pamięci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DDR4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pamięci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Non-ECC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Częstotliwość szyny pamięci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2133 MHz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banków pamięci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1 szt.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Pozostałe porty we/wy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Interfejsy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USB 3.0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USB typ C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Liczba portów USB 3.0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2 x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Liczba portów USB typ C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 x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Wyjścia/wejścia dźwięku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Słuchawkowe/mikrofonowe (Combo)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Wyjścia/wejścia obrazu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HDMI</w:t>
            </w:r>
          </w:p>
          <w:p w:rsidR="00D20BFB" w:rsidRPr="00D20BFB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Złącze karty pamięci </w:t>
            </w:r>
            <w:r w:rsidRPr="000109FA">
              <w:rPr>
                <w:rFonts w:asciiTheme="minorHAnsi" w:hAnsiTheme="minorHAnsi" w:cs="Calibri"/>
                <w:sz w:val="22"/>
                <w:szCs w:val="22"/>
              </w:rPr>
              <w:t>SD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łączność </w:t>
            </w:r>
          </w:p>
          <w:p w:rsidR="00D20BFB" w:rsidRPr="00D20BFB" w:rsidRDefault="00D20BFB" w:rsidP="000B6E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Bluetooth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LAN (RJ-45)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WiFi</w:t>
            </w:r>
            <w:proofErr w:type="spellEnd"/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LAN 10/100/1000 Mbps</w:t>
            </w:r>
          </w:p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Wi-Fi 802.11 a/b/g/n/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</w:rPr>
              <w:t>ac</w:t>
            </w:r>
            <w:proofErr w:type="spellEnd"/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816E18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Zintegrowana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1A5883" w:rsidTr="00E12E70">
        <w:tc>
          <w:tcPr>
            <w:tcW w:w="567" w:type="dxa"/>
          </w:tcPr>
          <w:p w:rsidR="00D20BFB" w:rsidRPr="00816E18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Napędy wbudowane (zainstalowane)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DVD±RW Super Multi (+ DVD-RAM) Dual Layer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20BFB" w:rsidRPr="00963AC1" w:rsidTr="00E12E70">
        <w:tc>
          <w:tcPr>
            <w:tcW w:w="567" w:type="dxa"/>
          </w:tcPr>
          <w:p w:rsidR="00D20BFB" w:rsidRPr="00963AC1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Funkcje klawiatury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Klawiatura numeryczna</w:t>
            </w:r>
          </w:p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Klawiatura wyspowa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20BFB" w:rsidRPr="00963AC1" w:rsidTr="00E12E70">
        <w:tc>
          <w:tcPr>
            <w:tcW w:w="567" w:type="dxa"/>
          </w:tcPr>
          <w:p w:rsidR="00D20BFB" w:rsidRPr="00963AC1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2-komorowa</w:t>
            </w:r>
          </w:p>
          <w:p w:rsidR="00D20BFB" w:rsidRPr="000109FA" w:rsidRDefault="00D20BFB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Litowo</w:t>
            </w:r>
            <w:proofErr w:type="spellEnd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-Polimerowa</w:t>
            </w:r>
          </w:p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Czas pracy na baterii do 6 h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63AC1" w:rsidTr="00E12E70">
        <w:tc>
          <w:tcPr>
            <w:tcW w:w="567" w:type="dxa"/>
          </w:tcPr>
          <w:p w:rsidR="00D20BFB" w:rsidRPr="00963AC1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System operacyjny 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AD04A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Najnowszy system  kompatybilny z </w:t>
            </w:r>
            <w:proofErr w:type="spellStart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MsOffice</w:t>
            </w:r>
            <w:proofErr w:type="spellEnd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BFB" w:rsidRPr="00963AC1" w:rsidTr="00E12E70">
        <w:tc>
          <w:tcPr>
            <w:tcW w:w="567" w:type="dxa"/>
          </w:tcPr>
          <w:p w:rsidR="00D20BFB" w:rsidRPr="00963AC1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D20BFB" w:rsidRPr="00D20BFB" w:rsidRDefault="00D20BFB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Arial"/>
                <w:sz w:val="22"/>
                <w:szCs w:val="22"/>
              </w:rPr>
              <w:t>Warunki gwarancji</w:t>
            </w:r>
          </w:p>
        </w:tc>
        <w:tc>
          <w:tcPr>
            <w:tcW w:w="1559" w:type="dxa"/>
            <w:vMerge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0BFB" w:rsidRPr="000109FA" w:rsidRDefault="00D20BFB" w:rsidP="000B6EF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 w:val="22"/>
                <w:szCs w:val="22"/>
              </w:rPr>
              <w:t>24 miesiące</w:t>
            </w:r>
          </w:p>
        </w:tc>
        <w:tc>
          <w:tcPr>
            <w:tcW w:w="2693" w:type="dxa"/>
          </w:tcPr>
          <w:p w:rsidR="00D20BFB" w:rsidRPr="000109FA" w:rsidRDefault="00D20BFB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3D2" w:rsidRPr="00963AC1" w:rsidTr="00E12E70">
        <w:tc>
          <w:tcPr>
            <w:tcW w:w="567" w:type="dxa"/>
          </w:tcPr>
          <w:p w:rsidR="009653D2" w:rsidRPr="00963AC1" w:rsidRDefault="009653D2" w:rsidP="009653D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6487" w:type="dxa"/>
          </w:tcPr>
          <w:p w:rsidR="009653D2" w:rsidRPr="00D20BFB" w:rsidRDefault="009653D2" w:rsidP="009653D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0BFB">
              <w:rPr>
                <w:rFonts w:asciiTheme="minorHAnsi" w:hAnsiTheme="minorHAnsi"/>
                <w:b/>
                <w:sz w:val="22"/>
                <w:szCs w:val="22"/>
              </w:rPr>
              <w:t>Gra edukacyjna – podstawy programowania</w:t>
            </w:r>
          </w:p>
        </w:tc>
        <w:tc>
          <w:tcPr>
            <w:tcW w:w="1559" w:type="dxa"/>
          </w:tcPr>
          <w:p w:rsidR="009653D2" w:rsidRPr="000109FA" w:rsidRDefault="008A6395" w:rsidP="009653D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2552" w:type="dxa"/>
          </w:tcPr>
          <w:p w:rsidR="009653D2" w:rsidRPr="000109FA" w:rsidRDefault="009653D2" w:rsidP="009653D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Nazwa</w:t>
            </w:r>
          </w:p>
        </w:tc>
        <w:tc>
          <w:tcPr>
            <w:tcW w:w="2693" w:type="dxa"/>
          </w:tcPr>
          <w:p w:rsidR="009653D2" w:rsidRPr="000109FA" w:rsidRDefault="009653D2" w:rsidP="009653D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09FA" w:rsidRPr="00963AC1" w:rsidTr="00E12E70">
        <w:tc>
          <w:tcPr>
            <w:tcW w:w="567" w:type="dxa"/>
          </w:tcPr>
          <w:p w:rsidR="000109FA" w:rsidRPr="00963AC1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0109FA" w:rsidRPr="00D20BFB" w:rsidRDefault="000109FA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109FA" w:rsidRPr="000109FA" w:rsidRDefault="000109FA" w:rsidP="000B6E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 xml:space="preserve">Gra realizuję warunki polskiej podstawy programowej nauczania informatyki oraz wykorzystuje najnowsze zdobycze światowej metodyki nauki programowania poprzez wdrożenie myślenia </w:t>
            </w:r>
            <w:proofErr w:type="spellStart"/>
            <w:r w:rsidRPr="000109FA">
              <w:rPr>
                <w:rFonts w:asciiTheme="minorHAnsi" w:hAnsiTheme="minorHAnsi"/>
                <w:sz w:val="22"/>
                <w:szCs w:val="22"/>
              </w:rPr>
              <w:t>komputacyjnego</w:t>
            </w:r>
            <w:proofErr w:type="spellEnd"/>
            <w:r w:rsidRPr="000109FA">
              <w:rPr>
                <w:rFonts w:asciiTheme="minorHAnsi" w:hAnsiTheme="minorHAnsi"/>
                <w:sz w:val="22"/>
                <w:szCs w:val="22"/>
              </w:rPr>
              <w:t xml:space="preserve">. – umiejętności rozwiązywania problemów z różnych dziedzin z wykorzystaniem technologii informatycznej oraz świadomego </w:t>
            </w:r>
            <w:r w:rsidRPr="000109FA">
              <w:rPr>
                <w:rFonts w:asciiTheme="minorHAnsi" w:hAnsiTheme="minorHAnsi"/>
                <w:sz w:val="22"/>
                <w:szCs w:val="22"/>
              </w:rPr>
              <w:lastRenderedPageBreak/>
              <w:t>wykorzystana z metod i narzędzi cyfrowych poprzez:</w:t>
            </w:r>
          </w:p>
          <w:p w:rsidR="000109FA" w:rsidRPr="000109FA" w:rsidRDefault="000109FA" w:rsidP="000B6EF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rozumienie, analizowanie i rozwiązywanie problemów na bazie logicznego i abstrakcyjnego myślenia, myślenia algorytmicznego i sposobów reprezentowania informacji.</w:t>
            </w:r>
          </w:p>
          <w:p w:rsidR="000109FA" w:rsidRPr="000109FA" w:rsidRDefault="000109FA" w:rsidP="000B6EF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 xml:space="preserve">programowanie i rozwiązywanie problemów z wykorzystaniem komputera oraz innych urządzeń cyfrowych: układanie i programowanie algorytmów, organizowanie, wyszukiwanie i udostępnianie informacji, posługiwanie się aplikacjami </w:t>
            </w:r>
            <w:r w:rsidRPr="000109FA">
              <w:rPr>
                <w:rFonts w:asciiTheme="minorHAnsi" w:hAnsiTheme="minorHAnsi"/>
                <w:sz w:val="22"/>
                <w:szCs w:val="22"/>
              </w:rPr>
              <w:lastRenderedPageBreak/>
              <w:t>komputerowymi.</w:t>
            </w:r>
          </w:p>
          <w:p w:rsidR="000109FA" w:rsidRPr="00D20BFB" w:rsidRDefault="000109FA" w:rsidP="000B6EF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rozwijanie kompetencji społecznych, takich jak: komunikacja i współpraca w grupie, w tym w środowiskach wirtualnych, udział w projektach zespołowych oraz organizacja i zarządzanie projektami.</w:t>
            </w:r>
          </w:p>
        </w:tc>
        <w:tc>
          <w:tcPr>
            <w:tcW w:w="2693" w:type="dxa"/>
          </w:tcPr>
          <w:p w:rsidR="000109FA" w:rsidRPr="000109FA" w:rsidRDefault="000109FA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6395" w:rsidRPr="00963AC1" w:rsidTr="00E12E70">
        <w:tc>
          <w:tcPr>
            <w:tcW w:w="567" w:type="dxa"/>
          </w:tcPr>
          <w:p w:rsidR="008A6395" w:rsidRPr="00963AC1" w:rsidRDefault="008A6395" w:rsidP="008A639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11</w:t>
            </w:r>
          </w:p>
        </w:tc>
        <w:tc>
          <w:tcPr>
            <w:tcW w:w="6487" w:type="dxa"/>
          </w:tcPr>
          <w:p w:rsidR="008A6395" w:rsidRPr="00D20BFB" w:rsidRDefault="008A6395" w:rsidP="00AA7671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Oprogramowanie biurowe</w:t>
            </w:r>
          </w:p>
        </w:tc>
        <w:tc>
          <w:tcPr>
            <w:tcW w:w="1559" w:type="dxa"/>
          </w:tcPr>
          <w:p w:rsidR="008A6395" w:rsidRPr="00AA7671" w:rsidRDefault="008A6395" w:rsidP="008A63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A7671">
              <w:rPr>
                <w:rFonts w:asciiTheme="minorHAnsi" w:hAnsiTheme="minorHAnsi"/>
                <w:b/>
                <w:sz w:val="22"/>
              </w:rPr>
              <w:t>20</w:t>
            </w:r>
          </w:p>
        </w:tc>
        <w:tc>
          <w:tcPr>
            <w:tcW w:w="2552" w:type="dxa"/>
          </w:tcPr>
          <w:p w:rsidR="008A6395" w:rsidRPr="00A3281A" w:rsidRDefault="00A3281A" w:rsidP="001A58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Pakiet biurowy Microsoft Office 2016 lub równoważny (warunki równoważności poniżej)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8A6395">
              <w:rPr>
                <w:rFonts w:asciiTheme="minorHAnsi" w:hAnsiTheme="minorHAnsi"/>
                <w:sz w:val="22"/>
                <w:szCs w:val="22"/>
              </w:rPr>
              <w:t xml:space="preserve">1 licencja zbiorowa umożliwiająca korzystanie na 20 stanowiskach z jednym kluczem aktywacyjnym, </w:t>
            </w:r>
            <w:r w:rsidR="00F966DB">
              <w:rPr>
                <w:rFonts w:asciiTheme="minorHAnsi" w:hAnsiTheme="minorHAnsi"/>
                <w:sz w:val="22"/>
                <w:szCs w:val="22"/>
              </w:rPr>
              <w:t>nieograniczony</w:t>
            </w:r>
            <w:r w:rsidR="008A6395">
              <w:rPr>
                <w:rFonts w:asciiTheme="minorHAnsi" w:hAnsiTheme="minorHAnsi"/>
                <w:sz w:val="22"/>
                <w:szCs w:val="22"/>
              </w:rPr>
              <w:t xml:space="preserve"> czasowo.</w:t>
            </w:r>
          </w:p>
        </w:tc>
        <w:tc>
          <w:tcPr>
            <w:tcW w:w="2693" w:type="dxa"/>
          </w:tcPr>
          <w:p w:rsidR="008A6395" w:rsidRPr="000109FA" w:rsidRDefault="008A6395" w:rsidP="008A639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836346" w:rsidRDefault="00836346" w:rsidP="00836346">
      <w:pPr>
        <w:spacing w:line="240" w:lineRule="auto"/>
        <w:jc w:val="both"/>
        <w:rPr>
          <w:rFonts w:eastAsia="Calibri"/>
          <w:sz w:val="18"/>
          <w:szCs w:val="18"/>
        </w:rPr>
      </w:pPr>
    </w:p>
    <w:p w:rsidR="005C760E" w:rsidRDefault="005C760E" w:rsidP="00836346">
      <w:p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……….……….……. </w:t>
      </w:r>
      <w:r>
        <w:rPr>
          <w:rFonts w:eastAsia="Calibri"/>
          <w:i/>
          <w:sz w:val="16"/>
          <w:szCs w:val="16"/>
        </w:rPr>
        <w:t>(miejscowość),</w:t>
      </w:r>
      <w:r>
        <w:rPr>
          <w:rFonts w:eastAsia="Calibri"/>
          <w:i/>
          <w:sz w:val="18"/>
          <w:szCs w:val="18"/>
        </w:rPr>
        <w:t xml:space="preserve"> </w:t>
      </w:r>
      <w:r>
        <w:rPr>
          <w:rFonts w:eastAsia="Calibri"/>
        </w:rPr>
        <w:t xml:space="preserve">dnia ………….……. r. </w:t>
      </w:r>
    </w:p>
    <w:p w:rsidR="005C760E" w:rsidRDefault="005C760E" w:rsidP="0083634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</w:t>
      </w:r>
    </w:p>
    <w:p w:rsidR="005C760E" w:rsidRDefault="005C760E" w:rsidP="005C760E">
      <w:pPr>
        <w:spacing w:line="360" w:lineRule="auto"/>
        <w:ind w:firstLine="708"/>
        <w:jc w:val="both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</w:r>
      <w:r>
        <w:rPr>
          <w:rFonts w:eastAsia="Calibri"/>
          <w:i/>
          <w:sz w:val="16"/>
          <w:szCs w:val="16"/>
        </w:rPr>
        <w:tab/>
        <w:t>(podpis)</w:t>
      </w:r>
      <w:bookmarkStart w:id="0" w:name="_GoBack"/>
      <w:bookmarkEnd w:id="0"/>
    </w:p>
    <w:sectPr w:rsidR="005C760E" w:rsidSect="00E12E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89" w:rsidRDefault="00075989">
      <w:pPr>
        <w:spacing w:after="0" w:line="240" w:lineRule="auto"/>
      </w:pPr>
      <w:r>
        <w:separator/>
      </w:r>
    </w:p>
  </w:endnote>
  <w:endnote w:type="continuationSeparator" w:id="0">
    <w:p w:rsidR="00075989" w:rsidRDefault="0007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89" w:rsidRDefault="00075989">
      <w:pPr>
        <w:spacing w:after="0" w:line="240" w:lineRule="auto"/>
      </w:pPr>
      <w:r>
        <w:separator/>
      </w:r>
    </w:p>
  </w:footnote>
  <w:footnote w:type="continuationSeparator" w:id="0">
    <w:p w:rsidR="00075989" w:rsidRDefault="0007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DB" w:rsidRDefault="00F966DB" w:rsidP="00E12E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92CE21" wp14:editId="70FAA7E5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149"/>
    <w:multiLevelType w:val="hybridMultilevel"/>
    <w:tmpl w:val="D8E66B98"/>
    <w:lvl w:ilvl="0" w:tplc="D7E642E6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  <w:color w:val="F3AB2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3266B7"/>
    <w:multiLevelType w:val="multilevel"/>
    <w:tmpl w:val="7B0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E"/>
    <w:rsid w:val="000109FA"/>
    <w:rsid w:val="00013674"/>
    <w:rsid w:val="00030431"/>
    <w:rsid w:val="00060C83"/>
    <w:rsid w:val="00074C3C"/>
    <w:rsid w:val="00075989"/>
    <w:rsid w:val="000B6EF6"/>
    <w:rsid w:val="000D2EB6"/>
    <w:rsid w:val="000F0CC6"/>
    <w:rsid w:val="00116C5A"/>
    <w:rsid w:val="0013058B"/>
    <w:rsid w:val="00136D17"/>
    <w:rsid w:val="0014662F"/>
    <w:rsid w:val="0016387A"/>
    <w:rsid w:val="00175E55"/>
    <w:rsid w:val="001A5883"/>
    <w:rsid w:val="001A5CB8"/>
    <w:rsid w:val="001B75B5"/>
    <w:rsid w:val="001D28F0"/>
    <w:rsid w:val="00270BD1"/>
    <w:rsid w:val="002931A6"/>
    <w:rsid w:val="002D6878"/>
    <w:rsid w:val="002F598D"/>
    <w:rsid w:val="00327CB5"/>
    <w:rsid w:val="00332C54"/>
    <w:rsid w:val="00337BE5"/>
    <w:rsid w:val="00340F36"/>
    <w:rsid w:val="0035385C"/>
    <w:rsid w:val="004129E5"/>
    <w:rsid w:val="00414C1C"/>
    <w:rsid w:val="004372BA"/>
    <w:rsid w:val="004772C8"/>
    <w:rsid w:val="00490E70"/>
    <w:rsid w:val="004F1739"/>
    <w:rsid w:val="0053202F"/>
    <w:rsid w:val="00542055"/>
    <w:rsid w:val="00544F3B"/>
    <w:rsid w:val="0055387D"/>
    <w:rsid w:val="005751B1"/>
    <w:rsid w:val="00583E15"/>
    <w:rsid w:val="00593FBD"/>
    <w:rsid w:val="005C760E"/>
    <w:rsid w:val="00626B7E"/>
    <w:rsid w:val="00660EFE"/>
    <w:rsid w:val="00666E4C"/>
    <w:rsid w:val="00694147"/>
    <w:rsid w:val="006B22CB"/>
    <w:rsid w:val="006C15E6"/>
    <w:rsid w:val="006E1AAB"/>
    <w:rsid w:val="006E2454"/>
    <w:rsid w:val="006F7ACE"/>
    <w:rsid w:val="00745749"/>
    <w:rsid w:val="00746648"/>
    <w:rsid w:val="007541B0"/>
    <w:rsid w:val="00755566"/>
    <w:rsid w:val="007A3AEE"/>
    <w:rsid w:val="00816E18"/>
    <w:rsid w:val="00836346"/>
    <w:rsid w:val="008378FC"/>
    <w:rsid w:val="00862CF8"/>
    <w:rsid w:val="00894F6B"/>
    <w:rsid w:val="008A6395"/>
    <w:rsid w:val="008E5BAA"/>
    <w:rsid w:val="009214CA"/>
    <w:rsid w:val="00931857"/>
    <w:rsid w:val="00963AC1"/>
    <w:rsid w:val="009653D2"/>
    <w:rsid w:val="00980DBF"/>
    <w:rsid w:val="009922C7"/>
    <w:rsid w:val="009A3309"/>
    <w:rsid w:val="00A01E43"/>
    <w:rsid w:val="00A3281A"/>
    <w:rsid w:val="00A368F6"/>
    <w:rsid w:val="00A728CD"/>
    <w:rsid w:val="00A80BC0"/>
    <w:rsid w:val="00AA7671"/>
    <w:rsid w:val="00AC796D"/>
    <w:rsid w:val="00AD04A0"/>
    <w:rsid w:val="00AE6D18"/>
    <w:rsid w:val="00AF2CFB"/>
    <w:rsid w:val="00B074B8"/>
    <w:rsid w:val="00B84D85"/>
    <w:rsid w:val="00BD0F6D"/>
    <w:rsid w:val="00BF1D11"/>
    <w:rsid w:val="00C15C2F"/>
    <w:rsid w:val="00C37AD5"/>
    <w:rsid w:val="00C6430E"/>
    <w:rsid w:val="00CD76AB"/>
    <w:rsid w:val="00D04657"/>
    <w:rsid w:val="00D06768"/>
    <w:rsid w:val="00D121E3"/>
    <w:rsid w:val="00D20BFB"/>
    <w:rsid w:val="00D23746"/>
    <w:rsid w:val="00D533C5"/>
    <w:rsid w:val="00DC435E"/>
    <w:rsid w:val="00DD6F2A"/>
    <w:rsid w:val="00E12E70"/>
    <w:rsid w:val="00E1463C"/>
    <w:rsid w:val="00E9452D"/>
    <w:rsid w:val="00EB421C"/>
    <w:rsid w:val="00EF60B2"/>
    <w:rsid w:val="00F0448B"/>
    <w:rsid w:val="00F609EB"/>
    <w:rsid w:val="00F8418E"/>
    <w:rsid w:val="00F86D47"/>
    <w:rsid w:val="00F966DB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5E"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44F3B"/>
    <w:pPr>
      <w:keepNext/>
      <w:spacing w:after="0" w:line="360" w:lineRule="auto"/>
      <w:jc w:val="center"/>
      <w:outlineLvl w:val="5"/>
    </w:pPr>
    <w:rPr>
      <w:rFonts w:eastAsia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35E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435E"/>
    <w:pPr>
      <w:numPr>
        <w:numId w:val="1"/>
      </w:numPr>
      <w:suppressAutoHyphens/>
      <w:autoSpaceDE w:val="0"/>
      <w:autoSpaceDN w:val="0"/>
      <w:spacing w:before="60" w:after="0" w:line="240" w:lineRule="auto"/>
      <w:contextualSpacing/>
      <w:jc w:val="both"/>
      <w:textAlignment w:val="baseline"/>
    </w:pPr>
    <w:rPr>
      <w:rFonts w:ascii="Calibri" w:eastAsia="Calibri" w:hAnsi="Calibri" w:cs="Calibri"/>
      <w:color w:val="000000"/>
      <w:sz w:val="22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435E"/>
    <w:rPr>
      <w:rFonts w:ascii="Calibri" w:eastAsia="Calibri" w:hAnsi="Calibri" w:cs="Calibri"/>
      <w:color w:val="000000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35E"/>
  </w:style>
  <w:style w:type="paragraph" w:styleId="Tekstdymka">
    <w:name w:val="Balloon Text"/>
    <w:basedOn w:val="Normalny"/>
    <w:link w:val="TekstdymkaZnak"/>
    <w:uiPriority w:val="99"/>
    <w:semiHidden/>
    <w:unhideWhenUsed/>
    <w:rsid w:val="00DC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E7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70"/>
  </w:style>
  <w:style w:type="character" w:customStyle="1" w:styleId="Nierozpoznanawzmianka">
    <w:name w:val="Nierozpoznana wzmianka"/>
    <w:uiPriority w:val="99"/>
    <w:semiHidden/>
    <w:unhideWhenUsed/>
    <w:rsid w:val="00BD0F6D"/>
    <w:rPr>
      <w:color w:val="808080"/>
      <w:shd w:val="clear" w:color="auto" w:fill="E6E6E6"/>
    </w:rPr>
  </w:style>
  <w:style w:type="character" w:styleId="Hipercze">
    <w:name w:val="Hyperlink"/>
    <w:uiPriority w:val="99"/>
    <w:unhideWhenUsed/>
    <w:rsid w:val="00BD0F6D"/>
    <w:rPr>
      <w:color w:val="0563C1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544F3B"/>
    <w:rPr>
      <w:rFonts w:eastAsia="Times New Roman" w:cs="Times New Roman"/>
      <w:b/>
      <w:i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4F3B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4F3B"/>
    <w:rPr>
      <w:rFonts w:eastAsia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5E"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44F3B"/>
    <w:pPr>
      <w:keepNext/>
      <w:spacing w:after="0" w:line="360" w:lineRule="auto"/>
      <w:jc w:val="center"/>
      <w:outlineLvl w:val="5"/>
    </w:pPr>
    <w:rPr>
      <w:rFonts w:eastAsia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35E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435E"/>
    <w:pPr>
      <w:numPr>
        <w:numId w:val="1"/>
      </w:numPr>
      <w:suppressAutoHyphens/>
      <w:autoSpaceDE w:val="0"/>
      <w:autoSpaceDN w:val="0"/>
      <w:spacing w:before="60" w:after="0" w:line="240" w:lineRule="auto"/>
      <w:contextualSpacing/>
      <w:jc w:val="both"/>
      <w:textAlignment w:val="baseline"/>
    </w:pPr>
    <w:rPr>
      <w:rFonts w:ascii="Calibri" w:eastAsia="Calibri" w:hAnsi="Calibri" w:cs="Calibri"/>
      <w:color w:val="000000"/>
      <w:sz w:val="22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435E"/>
    <w:rPr>
      <w:rFonts w:ascii="Calibri" w:eastAsia="Calibri" w:hAnsi="Calibri" w:cs="Calibri"/>
      <w:color w:val="000000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35E"/>
  </w:style>
  <w:style w:type="paragraph" w:styleId="Tekstdymka">
    <w:name w:val="Balloon Text"/>
    <w:basedOn w:val="Normalny"/>
    <w:link w:val="TekstdymkaZnak"/>
    <w:uiPriority w:val="99"/>
    <w:semiHidden/>
    <w:unhideWhenUsed/>
    <w:rsid w:val="00DC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E7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70"/>
  </w:style>
  <w:style w:type="character" w:customStyle="1" w:styleId="Nierozpoznanawzmianka">
    <w:name w:val="Nierozpoznana wzmianka"/>
    <w:uiPriority w:val="99"/>
    <w:semiHidden/>
    <w:unhideWhenUsed/>
    <w:rsid w:val="00BD0F6D"/>
    <w:rPr>
      <w:color w:val="808080"/>
      <w:shd w:val="clear" w:color="auto" w:fill="E6E6E6"/>
    </w:rPr>
  </w:style>
  <w:style w:type="character" w:styleId="Hipercze">
    <w:name w:val="Hyperlink"/>
    <w:uiPriority w:val="99"/>
    <w:unhideWhenUsed/>
    <w:rsid w:val="00BD0F6D"/>
    <w:rPr>
      <w:color w:val="0563C1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544F3B"/>
    <w:rPr>
      <w:rFonts w:eastAsia="Times New Roman" w:cs="Times New Roman"/>
      <w:b/>
      <w:i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4F3B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4F3B"/>
    <w:rPr>
      <w:rFonts w:eastAsia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12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60</cp:revision>
  <cp:lastPrinted>2018-05-25T11:35:00Z</cp:lastPrinted>
  <dcterms:created xsi:type="dcterms:W3CDTF">2018-03-08T09:58:00Z</dcterms:created>
  <dcterms:modified xsi:type="dcterms:W3CDTF">2018-05-29T11:18:00Z</dcterms:modified>
</cp:coreProperties>
</file>