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EA" w:rsidRPr="00BB33EA" w:rsidRDefault="00BB33EA" w:rsidP="00BB33EA">
      <w:pPr>
        <w:spacing w:after="280" w:line="420" w:lineRule="atLeast"/>
        <w:jc w:val="center"/>
        <w:rPr>
          <w:rFonts w:ascii="Arial CE" w:eastAsia="Times New Roman" w:hAnsi="Arial CE" w:cs="Arial CE"/>
          <w:sz w:val="28"/>
          <w:szCs w:val="28"/>
          <w:lang w:eastAsia="pl-PL"/>
        </w:rPr>
      </w:pPr>
      <w:r w:rsidRPr="00BB33EA">
        <w:rPr>
          <w:rFonts w:ascii="Arial CE" w:eastAsia="Times New Roman" w:hAnsi="Arial CE" w:cs="Arial CE"/>
          <w:b/>
          <w:bCs/>
          <w:sz w:val="28"/>
          <w:szCs w:val="28"/>
          <w:lang w:eastAsia="pl-PL"/>
        </w:rPr>
        <w:t>Dobre Miasto: Wykonanie zadania inwestycyjnego pn.: Modernizacja gospodarki energetycznej w budynkach użyteczności publicznej służących mieszkańcom powiatu olsztyńskiego i nidzickiego - termomodernizacja budynku Szkoły Podstawowej Nr 2 w Dobrym Mieście</w:t>
      </w:r>
      <w:r w:rsidRPr="00BB33EA">
        <w:rPr>
          <w:rFonts w:ascii="Arial CE" w:eastAsia="Times New Roman" w:hAnsi="Arial CE" w:cs="Arial CE"/>
          <w:sz w:val="28"/>
          <w:szCs w:val="28"/>
          <w:lang w:eastAsia="pl-PL"/>
        </w:rPr>
        <w:br/>
      </w:r>
      <w:r w:rsidRPr="00BB33EA">
        <w:rPr>
          <w:rFonts w:ascii="Arial CE" w:eastAsia="Times New Roman" w:hAnsi="Arial CE" w:cs="Arial CE"/>
          <w:b/>
          <w:bCs/>
          <w:sz w:val="28"/>
          <w:szCs w:val="28"/>
          <w:lang w:eastAsia="pl-PL"/>
        </w:rPr>
        <w:t>Numer ogłoszenia: 66309 - 2014; data zamieszczenia: 28.03.2014</w:t>
      </w:r>
      <w:r w:rsidRPr="00BB33EA">
        <w:rPr>
          <w:rFonts w:ascii="Arial CE" w:eastAsia="Times New Roman" w:hAnsi="Arial CE" w:cs="Arial CE"/>
          <w:sz w:val="28"/>
          <w:szCs w:val="28"/>
          <w:lang w:eastAsia="pl-PL"/>
        </w:rPr>
        <w:br/>
        <w:t>OGŁOSZENIE O ZAMÓWIENIU - roboty budowlane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Zamieszczanie ogłoszenia:</w:t>
      </w:r>
      <w:r w:rsidRPr="00BB33EA">
        <w:rPr>
          <w:rFonts w:ascii="Arial CE" w:eastAsia="Times New Roman" w:hAnsi="Arial CE" w:cs="Arial CE"/>
          <w:sz w:val="20"/>
          <w:szCs w:val="20"/>
          <w:lang w:eastAsia="pl-PL"/>
        </w:rPr>
        <w:t xml:space="preserve"> obowiązkowe.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Ogłoszenie dotyczy:</w:t>
      </w:r>
      <w:r w:rsidRPr="00BB33EA">
        <w:rPr>
          <w:rFonts w:ascii="Arial CE" w:eastAsia="Times New Roman" w:hAnsi="Arial CE" w:cs="Arial CE"/>
          <w:sz w:val="20"/>
          <w:szCs w:val="20"/>
          <w:lang w:eastAsia="pl-PL"/>
        </w:rPr>
        <w:t xml:space="preserve"> zamówienia publicznego.</w:t>
      </w:r>
    </w:p>
    <w:p w:rsidR="00BB33EA" w:rsidRPr="00BB33EA" w:rsidRDefault="00BB33EA" w:rsidP="00BB33EA">
      <w:pPr>
        <w:spacing w:before="375" w:after="225" w:line="300" w:lineRule="atLeast"/>
        <w:rPr>
          <w:rFonts w:ascii="Arial CE" w:eastAsia="Times New Roman" w:hAnsi="Arial CE" w:cs="Arial CE"/>
          <w:b/>
          <w:bCs/>
          <w:szCs w:val="24"/>
          <w:u w:val="single"/>
          <w:lang w:eastAsia="pl-PL"/>
        </w:rPr>
      </w:pPr>
      <w:r w:rsidRPr="00BB33EA">
        <w:rPr>
          <w:rFonts w:ascii="Arial CE" w:eastAsia="Times New Roman" w:hAnsi="Arial CE" w:cs="Arial CE"/>
          <w:b/>
          <w:bCs/>
          <w:szCs w:val="24"/>
          <w:u w:val="single"/>
          <w:lang w:eastAsia="pl-PL"/>
        </w:rPr>
        <w:t>SEKCJA I: ZAMAWIAJĄCY</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 1) NAZWA I ADRES:</w:t>
      </w:r>
      <w:r w:rsidRPr="00BB33EA">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BB33EA" w:rsidRPr="00BB33EA" w:rsidRDefault="00BB33EA" w:rsidP="00BB33EA">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Adres strony internetowej zamawiającego:</w:t>
      </w:r>
      <w:r w:rsidRPr="00BB33EA">
        <w:rPr>
          <w:rFonts w:ascii="Arial CE" w:eastAsia="Times New Roman" w:hAnsi="Arial CE" w:cs="Arial CE"/>
          <w:sz w:val="20"/>
          <w:szCs w:val="20"/>
          <w:lang w:eastAsia="pl-PL"/>
        </w:rPr>
        <w:t xml:space="preserve"> www.dobremiasto.com.pl</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 2) RODZAJ ZAMAWIAJĄCEGO:</w:t>
      </w:r>
      <w:r w:rsidRPr="00BB33EA">
        <w:rPr>
          <w:rFonts w:ascii="Arial CE" w:eastAsia="Times New Roman" w:hAnsi="Arial CE" w:cs="Arial CE"/>
          <w:sz w:val="20"/>
          <w:szCs w:val="20"/>
          <w:lang w:eastAsia="pl-PL"/>
        </w:rPr>
        <w:t xml:space="preserve"> Administracja samorządowa.</w:t>
      </w:r>
    </w:p>
    <w:p w:rsidR="00BB33EA" w:rsidRPr="00BB33EA" w:rsidRDefault="00BB33EA" w:rsidP="00BB33EA">
      <w:pPr>
        <w:spacing w:before="375" w:after="225" w:line="300" w:lineRule="atLeast"/>
        <w:rPr>
          <w:rFonts w:ascii="Arial CE" w:eastAsia="Times New Roman" w:hAnsi="Arial CE" w:cs="Arial CE"/>
          <w:b/>
          <w:bCs/>
          <w:szCs w:val="24"/>
          <w:u w:val="single"/>
          <w:lang w:eastAsia="pl-PL"/>
        </w:rPr>
      </w:pPr>
      <w:r w:rsidRPr="00BB33EA">
        <w:rPr>
          <w:rFonts w:ascii="Arial CE" w:eastAsia="Times New Roman" w:hAnsi="Arial CE" w:cs="Arial CE"/>
          <w:b/>
          <w:bCs/>
          <w:szCs w:val="24"/>
          <w:u w:val="single"/>
          <w:lang w:eastAsia="pl-PL"/>
        </w:rPr>
        <w:t>SEKCJA II: PRZEDMIOT ZAMÓWIENIA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 OKREŚLENIE PRZEDMIOTU ZAMÓWIENIA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II.1.1) Nazwa nadana zamówieniu przez zamawiającego:</w:t>
      </w:r>
      <w:r w:rsidRPr="00BB33EA">
        <w:rPr>
          <w:rFonts w:ascii="Arial CE" w:eastAsia="Times New Roman" w:hAnsi="Arial CE" w:cs="Arial CE"/>
          <w:sz w:val="20"/>
          <w:szCs w:val="20"/>
          <w:lang w:eastAsia="pl-PL"/>
        </w:rPr>
        <w:t xml:space="preserve"> Wykonanie zadania inwestycyjnego pn.: Modernizacja gospodarki energetycznej w budynkach użyteczności publicznej służących mieszkańcom powiatu olsztyńskiego i nidzickiego - termomodernizacja budynku Szkoły Podstawowej Nr 2 w Dobrym Mieście.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II.1.2) Rodzaj zamówienia:</w:t>
      </w:r>
      <w:r w:rsidRPr="00BB33EA">
        <w:rPr>
          <w:rFonts w:ascii="Arial CE" w:eastAsia="Times New Roman" w:hAnsi="Arial CE" w:cs="Arial CE"/>
          <w:sz w:val="20"/>
          <w:szCs w:val="20"/>
          <w:lang w:eastAsia="pl-PL"/>
        </w:rPr>
        <w:t xml:space="preserve"> roboty budowlane.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II.1.4) Określenie przedmiotu oraz wielkości lub zakresu zamówienia:</w:t>
      </w:r>
      <w:r w:rsidRPr="00BB33EA">
        <w:rPr>
          <w:rFonts w:ascii="Arial CE" w:eastAsia="Times New Roman" w:hAnsi="Arial CE" w:cs="Arial CE"/>
          <w:sz w:val="20"/>
          <w:szCs w:val="20"/>
          <w:lang w:eastAsia="pl-PL"/>
        </w:rPr>
        <w:t xml:space="preserve"> 1. Przedmiotem zamówienia jest wykonanie zadania inwestycyjnego </w:t>
      </w:r>
      <w:proofErr w:type="spellStart"/>
      <w:r w:rsidRPr="00BB33EA">
        <w:rPr>
          <w:rFonts w:ascii="Arial CE" w:eastAsia="Times New Roman" w:hAnsi="Arial CE" w:cs="Arial CE"/>
          <w:sz w:val="20"/>
          <w:szCs w:val="20"/>
          <w:lang w:eastAsia="pl-PL"/>
        </w:rPr>
        <w:t>pn</w:t>
      </w:r>
      <w:proofErr w:type="spellEnd"/>
      <w:r w:rsidRPr="00BB33EA">
        <w:rPr>
          <w:rFonts w:ascii="Arial CE" w:eastAsia="Times New Roman" w:hAnsi="Arial CE" w:cs="Arial CE"/>
          <w:sz w:val="20"/>
          <w:szCs w:val="20"/>
          <w:lang w:eastAsia="pl-PL"/>
        </w:rPr>
        <w:t xml:space="preserve">: Modernizacja gospodarki energetycznej w budynkach użyteczności publicznej służących mieszkańcom powiatu olsztyńskiego i nidzickiego - termomodernizacja budynku Szkoły Podstawowej Nr 2 w Dobrym Mieście. 2. Zakres zamówienia obejmuje docieplenie ścian zewnętrznych budynku szkoły i sali gimnastycznej, docieplenie stropodachu oraz wymianę okien i drzwi wyszczególnionych w dokumentacji projektowej 3. Inwestycja zlokalizowana jest na działce o nr geod. 174/2 obręb 1 miasta Dobre Miasto. 4. Dla przedmiotowego terenu jest opracowany i obowiązujący miejscowy plan zagospodarowania przestrzennego zatwierdzony uchwałą Nr XXIV/182/2012 Rady Miejskiej w Dobrym Mieście z dnia 26 kwietnia 2012 r. (Dz. Urz. Woj. Warmińsko - Mazurskiego z dnia 16 maja 2012 r. poz. 1579). Zgodnie z w/w planem teren Szkoły Podstawowej Nr 2 oznaczony na planie symbolem 14UO przeznaczony jest pod usługi oświaty i wychowania (szkoła podstawowa). 5. Szczegółowy opis przedmiotu zamówienia został określony w dokumentacji projektowej stanowiącej załącznik nr 9 do SIWZ, szczegółowej specyfikacji technicznej wykonania i odbioru robót stanowiącej załącznik nr 10 do SIWZ, przedmiarze robót stanowiącym załącznik nr 11 do SIWZ oraz Audycie energetycznym stanowiącym załącznik nr 12 do SIWZ. 6. Zamawiający zaleca dokonanie wizji lokalnej w terenie, a także zdobycia na swoją </w:t>
      </w:r>
      <w:r w:rsidRPr="00BB33EA">
        <w:rPr>
          <w:rFonts w:ascii="Arial CE" w:eastAsia="Times New Roman" w:hAnsi="Arial CE" w:cs="Arial CE"/>
          <w:sz w:val="20"/>
          <w:szCs w:val="20"/>
          <w:lang w:eastAsia="pl-PL"/>
        </w:rPr>
        <w:lastRenderedPageBreak/>
        <w:t>odpowiedzialność i ryzyko wszelkich dodatkowych informacji, które mogą być pomocne do przygotowania oferty oraz zawarcia umowy i wykonania zamówienia. Koszt dokonania wizji lokalnej poniesie Wykonawca. 7. Przedmiot zamówienia jest współfinansowany ze środków Narodowego Funduszu Ochrony Środowiska i Gospodarki Wodnej i podlega rygorom wynikającym z tego tytułu.</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II.1.5) przewiduje się udzielenie zamówień uzupełniających:</w:t>
      </w:r>
    </w:p>
    <w:p w:rsidR="00BB33EA" w:rsidRPr="00BB33EA" w:rsidRDefault="00BB33EA" w:rsidP="00BB33EA">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Określenie przedmiotu oraz wielkości lub zakresu zamówień uzupełniających</w:t>
      </w:r>
    </w:p>
    <w:p w:rsidR="00BB33EA" w:rsidRPr="00BB33EA" w:rsidRDefault="00BB33EA" w:rsidP="00BB33EA">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Roboty budowlane w wysokości do 50 % wartości zamówienia podstawowego</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II.1.6) Wspólny Słownik Zamówień (CPV):</w:t>
      </w:r>
      <w:r w:rsidRPr="00BB33EA">
        <w:rPr>
          <w:rFonts w:ascii="Arial CE" w:eastAsia="Times New Roman" w:hAnsi="Arial CE" w:cs="Arial CE"/>
          <w:sz w:val="20"/>
          <w:szCs w:val="20"/>
          <w:lang w:eastAsia="pl-PL"/>
        </w:rPr>
        <w:t xml:space="preserve"> 45.00.00.00-7, 45.33.11.00-7.</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II.1.7) Czy dopuszcza się złożenie oferty częściowej:</w:t>
      </w:r>
      <w:r w:rsidRPr="00BB33EA">
        <w:rPr>
          <w:rFonts w:ascii="Arial CE" w:eastAsia="Times New Roman" w:hAnsi="Arial CE" w:cs="Arial CE"/>
          <w:sz w:val="20"/>
          <w:szCs w:val="20"/>
          <w:lang w:eastAsia="pl-PL"/>
        </w:rPr>
        <w:t xml:space="preserve"> nie.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II.1.8) Czy dopuszcza się złożenie oferty wariantowej:</w:t>
      </w:r>
      <w:r w:rsidRPr="00BB33EA">
        <w:rPr>
          <w:rFonts w:ascii="Arial CE" w:eastAsia="Times New Roman" w:hAnsi="Arial CE" w:cs="Arial CE"/>
          <w:sz w:val="20"/>
          <w:szCs w:val="20"/>
          <w:lang w:eastAsia="pl-PL"/>
        </w:rPr>
        <w:t xml:space="preserve"> nie.</w:t>
      </w:r>
    </w:p>
    <w:p w:rsidR="00BB33EA" w:rsidRPr="00BB33EA" w:rsidRDefault="00BB33EA" w:rsidP="00BB33EA">
      <w:pPr>
        <w:spacing w:line="300" w:lineRule="atLeast"/>
        <w:rPr>
          <w:rFonts w:ascii="Arial CE" w:eastAsia="Times New Roman" w:hAnsi="Arial CE" w:cs="Arial CE"/>
          <w:sz w:val="20"/>
          <w:szCs w:val="20"/>
          <w:lang w:eastAsia="pl-PL"/>
        </w:rPr>
      </w:pP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II.2) CZAS TRWANIA ZAMÓWIENIA LUB TERMIN WYKONANIA:</w:t>
      </w:r>
      <w:r w:rsidRPr="00BB33EA">
        <w:rPr>
          <w:rFonts w:ascii="Arial CE" w:eastAsia="Times New Roman" w:hAnsi="Arial CE" w:cs="Arial CE"/>
          <w:sz w:val="20"/>
          <w:szCs w:val="20"/>
          <w:lang w:eastAsia="pl-PL"/>
        </w:rPr>
        <w:t xml:space="preserve"> Zakończenie: 20.08.2014.</w:t>
      </w:r>
    </w:p>
    <w:p w:rsidR="00BB33EA" w:rsidRPr="00BB33EA" w:rsidRDefault="00BB33EA" w:rsidP="00BB33EA">
      <w:pPr>
        <w:spacing w:before="375" w:after="225" w:line="300" w:lineRule="atLeast"/>
        <w:rPr>
          <w:rFonts w:ascii="Arial CE" w:eastAsia="Times New Roman" w:hAnsi="Arial CE" w:cs="Arial CE"/>
          <w:b/>
          <w:bCs/>
          <w:szCs w:val="24"/>
          <w:u w:val="single"/>
          <w:lang w:eastAsia="pl-PL"/>
        </w:rPr>
      </w:pPr>
      <w:r w:rsidRPr="00BB33EA">
        <w:rPr>
          <w:rFonts w:ascii="Arial CE" w:eastAsia="Times New Roman" w:hAnsi="Arial CE" w:cs="Arial CE"/>
          <w:b/>
          <w:bCs/>
          <w:szCs w:val="24"/>
          <w:u w:val="single"/>
          <w:lang w:eastAsia="pl-PL"/>
        </w:rPr>
        <w:t>SEKCJA III: INFORMACJE O CHARAKTERZE PRAWNYM, EKONOMICZNYM, FINANSOWYM I TECHNICZNYM</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III.1) WADIUM</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Informacja na temat wadium:</w:t>
      </w:r>
      <w:r w:rsidRPr="00BB33EA">
        <w:rPr>
          <w:rFonts w:ascii="Arial CE" w:eastAsia="Times New Roman" w:hAnsi="Arial CE" w:cs="Arial CE"/>
          <w:sz w:val="20"/>
          <w:szCs w:val="20"/>
          <w:lang w:eastAsia="pl-PL"/>
        </w:rPr>
        <w:t xml:space="preserve"> Zamawiający żąda wniesienia wadium w wysokości 15.000 zł. (słownie: piętnaście tysięcy złotych)</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III.2) ZALICZKI</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III.3) WARUNKI UDZIAŁU W POSTĘPOWANIU ORAZ OPIS SPOSOBU DOKONYWANIA OCENY SPEŁNIANIA TYCH WARUNKÓW</w:t>
      </w:r>
    </w:p>
    <w:p w:rsidR="00BB33EA" w:rsidRPr="00BB33EA" w:rsidRDefault="00BB33EA" w:rsidP="00BB33EA">
      <w:pPr>
        <w:numPr>
          <w:ilvl w:val="0"/>
          <w:numId w:val="3"/>
        </w:num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BB33EA" w:rsidRPr="00BB33EA" w:rsidRDefault="00BB33EA" w:rsidP="00BB33EA">
      <w:p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Opis sposobu dokonywania oceny spełniania tego warunku</w:t>
      </w:r>
    </w:p>
    <w:p w:rsidR="00BB33EA" w:rsidRPr="00BB33EA" w:rsidRDefault="00BB33EA" w:rsidP="00BB33EA">
      <w:pPr>
        <w:numPr>
          <w:ilvl w:val="1"/>
          <w:numId w:val="3"/>
        </w:numPr>
        <w:spacing w:line="300" w:lineRule="atLeast"/>
        <w:ind w:left="90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 xml:space="preserve">Zamawiający dokona oceny spełnienia warunków udziału w postępowaniu w tym zakresie na podstawie oświadczenia o spełnianiu wymagań określonych w art. 22 ustawy </w:t>
      </w:r>
      <w:proofErr w:type="spellStart"/>
      <w:r w:rsidRPr="00BB33EA">
        <w:rPr>
          <w:rFonts w:ascii="Arial CE" w:eastAsia="Times New Roman" w:hAnsi="Arial CE" w:cs="Arial CE"/>
          <w:sz w:val="20"/>
          <w:szCs w:val="20"/>
          <w:lang w:eastAsia="pl-PL"/>
        </w:rPr>
        <w:t>Pzp</w:t>
      </w:r>
      <w:proofErr w:type="spellEnd"/>
    </w:p>
    <w:p w:rsidR="00BB33EA" w:rsidRPr="00BB33EA" w:rsidRDefault="00BB33EA" w:rsidP="00BB33EA">
      <w:pPr>
        <w:numPr>
          <w:ilvl w:val="0"/>
          <w:numId w:val="3"/>
        </w:num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III.3.2) Wiedza i doświadczenie</w:t>
      </w:r>
    </w:p>
    <w:p w:rsidR="00BB33EA" w:rsidRPr="00BB33EA" w:rsidRDefault="00BB33EA" w:rsidP="00BB33EA">
      <w:p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Opis sposobu dokonywania oceny spełniania tego warunku</w:t>
      </w:r>
    </w:p>
    <w:p w:rsidR="00BB33EA" w:rsidRPr="00BB33EA" w:rsidRDefault="00BB33EA" w:rsidP="00BB33EA">
      <w:pPr>
        <w:numPr>
          <w:ilvl w:val="1"/>
          <w:numId w:val="3"/>
        </w:numPr>
        <w:spacing w:line="300" w:lineRule="atLeast"/>
        <w:ind w:left="90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5 lat przed upływem terminu składania ofert, a jeżeli okres prowadzenia działalności jest krótszy - w tym okresie wykonali remont co najmniej jednego budynku użyteczności publicznej, polegający na dociepleniu ścian, na kwotę nie mniejszą niż 300.000 zł. brutto,</w:t>
      </w:r>
    </w:p>
    <w:p w:rsidR="00BB33EA" w:rsidRPr="00BB33EA" w:rsidRDefault="00BB33EA" w:rsidP="00BB33EA">
      <w:pPr>
        <w:numPr>
          <w:ilvl w:val="0"/>
          <w:numId w:val="3"/>
        </w:num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III.3.3) Potencjał techniczny</w:t>
      </w:r>
    </w:p>
    <w:p w:rsidR="00BB33EA" w:rsidRPr="00BB33EA" w:rsidRDefault="00BB33EA" w:rsidP="00BB33EA">
      <w:p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Opis sposobu dokonywania oceny spełniania tego warunku</w:t>
      </w:r>
    </w:p>
    <w:p w:rsidR="00BB33EA" w:rsidRPr="00BB33EA" w:rsidRDefault="00BB33EA" w:rsidP="00BB33EA">
      <w:pPr>
        <w:numPr>
          <w:ilvl w:val="1"/>
          <w:numId w:val="3"/>
        </w:numPr>
        <w:spacing w:line="300" w:lineRule="atLeast"/>
        <w:ind w:left="90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 xml:space="preserve">Zamawiający dokona oceny spełniania warunków udziału w postępowaniu w tym zakresie na podstawie oświadczenia o spełnieniu wymagań określonych w art. 22 ustawy </w:t>
      </w:r>
      <w:proofErr w:type="spellStart"/>
      <w:r w:rsidRPr="00BB33EA">
        <w:rPr>
          <w:rFonts w:ascii="Arial CE" w:eastAsia="Times New Roman" w:hAnsi="Arial CE" w:cs="Arial CE"/>
          <w:sz w:val="20"/>
          <w:szCs w:val="20"/>
          <w:lang w:eastAsia="pl-PL"/>
        </w:rPr>
        <w:t>Pzp</w:t>
      </w:r>
      <w:proofErr w:type="spellEnd"/>
      <w:r w:rsidRPr="00BB33EA">
        <w:rPr>
          <w:rFonts w:ascii="Arial CE" w:eastAsia="Times New Roman" w:hAnsi="Arial CE" w:cs="Arial CE"/>
          <w:sz w:val="20"/>
          <w:szCs w:val="20"/>
          <w:lang w:eastAsia="pl-PL"/>
        </w:rPr>
        <w:t>.</w:t>
      </w:r>
    </w:p>
    <w:p w:rsidR="00BB33EA" w:rsidRPr="00BB33EA" w:rsidRDefault="00BB33EA" w:rsidP="00BB33EA">
      <w:pPr>
        <w:numPr>
          <w:ilvl w:val="0"/>
          <w:numId w:val="3"/>
        </w:num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III.3.4) Osoby zdolne do wykonania zamówienia</w:t>
      </w:r>
    </w:p>
    <w:p w:rsidR="00BB33EA" w:rsidRPr="00BB33EA" w:rsidRDefault="00BB33EA" w:rsidP="00BB33EA">
      <w:p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Opis sposobu dokonywania oceny spełniania tego warunku</w:t>
      </w:r>
    </w:p>
    <w:p w:rsidR="00BB33EA" w:rsidRPr="00BB33EA" w:rsidRDefault="00BB33EA" w:rsidP="00BB33EA">
      <w:pPr>
        <w:numPr>
          <w:ilvl w:val="1"/>
          <w:numId w:val="3"/>
        </w:numPr>
        <w:spacing w:line="300" w:lineRule="atLeast"/>
        <w:ind w:left="90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 xml:space="preserve">Ocena spełniania warunku dokonana zostanie w oparciu o informacje zawarte w dokumentach i oświadczeniach składanych przez Wykonawcę w celu wykazania, że Wykonawca dysponuje osobami zdolnymi do kierowania budową lub robotami </w:t>
      </w:r>
      <w:r w:rsidRPr="00BB33EA">
        <w:rPr>
          <w:rFonts w:ascii="Arial CE" w:eastAsia="Times New Roman" w:hAnsi="Arial CE" w:cs="Arial CE"/>
          <w:sz w:val="20"/>
          <w:szCs w:val="20"/>
          <w:lang w:eastAsia="pl-PL"/>
        </w:rPr>
        <w:lastRenderedPageBreak/>
        <w:t xml:space="preserve">budowlanymi, przynależącą do właściwej izby samorządu zawodowego, posiadającymi uprawnienia budowlane w specjalnościach: a) </w:t>
      </w:r>
      <w:proofErr w:type="spellStart"/>
      <w:r w:rsidRPr="00BB33EA">
        <w:rPr>
          <w:rFonts w:ascii="Arial CE" w:eastAsia="Times New Roman" w:hAnsi="Arial CE" w:cs="Arial CE"/>
          <w:sz w:val="20"/>
          <w:szCs w:val="20"/>
          <w:lang w:eastAsia="pl-PL"/>
        </w:rPr>
        <w:t>konstrukcyjno</w:t>
      </w:r>
      <w:proofErr w:type="spellEnd"/>
      <w:r w:rsidRPr="00BB33EA">
        <w:rPr>
          <w:rFonts w:ascii="Arial CE" w:eastAsia="Times New Roman" w:hAnsi="Arial CE" w:cs="Arial CE"/>
          <w:sz w:val="20"/>
          <w:szCs w:val="20"/>
          <w:lang w:eastAsia="pl-PL"/>
        </w:rPr>
        <w:t xml:space="preserve"> - budowlanej - kierownik budowy, b) instalacyjnej w zakresie sieci, instalacji i urządzeń cieplnych, wentylacyjnych, gazowych, wodociągowych i kanalizacyjnych - kierownik robót sanitarnych</w:t>
      </w:r>
    </w:p>
    <w:p w:rsidR="00BB33EA" w:rsidRPr="00BB33EA" w:rsidRDefault="00BB33EA" w:rsidP="00BB33EA">
      <w:pPr>
        <w:numPr>
          <w:ilvl w:val="0"/>
          <w:numId w:val="3"/>
        </w:num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III.3.5) Sytuacja ekonomiczna i finansowa</w:t>
      </w:r>
    </w:p>
    <w:p w:rsidR="00BB33EA" w:rsidRPr="00BB33EA" w:rsidRDefault="00BB33EA" w:rsidP="00BB33EA">
      <w:pPr>
        <w:spacing w:line="300" w:lineRule="atLeast"/>
        <w:ind w:left="450"/>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Opis sposobu dokonywania oceny spełniania tego warunku</w:t>
      </w:r>
    </w:p>
    <w:p w:rsidR="00BB33EA" w:rsidRPr="00BB33EA" w:rsidRDefault="00BB33EA" w:rsidP="00BB33EA">
      <w:pPr>
        <w:numPr>
          <w:ilvl w:val="1"/>
          <w:numId w:val="3"/>
        </w:numPr>
        <w:spacing w:line="300" w:lineRule="atLeast"/>
        <w:ind w:left="900"/>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Ocena spełniania warunku dokonana zostanie w oparciu o informacje zawarte w dokumentach i oświadczeniach składanych przez Wykonawcę, tj.: 1) wykażą opłaconą polisę, a w przypadku jej braku inny dokument potwierdzający, że Wykonawca jest ubezpieczony od odpowiedzialności cywilnej w zakresie prowadzonej działalności związanej z przedmiotem zamówienia, na kwotę nie mniejszą niż 400.000 zł. 2) wykażą środki finansowe lub zdolność kredytową, na kwotę nie mniejszą niż 400.000 zł. z uwzględnieniem potrąceń na inne zobowiązania umowne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BB33EA" w:rsidRPr="00BB33EA" w:rsidRDefault="00BB33EA" w:rsidP="00BB33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B33EA" w:rsidRPr="00BB33EA" w:rsidRDefault="00BB33EA" w:rsidP="00BB33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B33EA" w:rsidRPr="00BB33EA" w:rsidRDefault="00BB33EA" w:rsidP="00BB33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BB33EA" w:rsidRPr="00BB33EA" w:rsidRDefault="00BB33EA" w:rsidP="00BB33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BB33EA" w:rsidRPr="00BB33EA" w:rsidRDefault="00BB33EA" w:rsidP="00BB33EA">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lastRenderedPageBreak/>
        <w:t>III.4.2) W zakresie potwierdzenia niepodlegania wykluczeniu na podstawie art. 24 ust. 1 ustawy, należy przedłożyć:</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oświadczenie o braku podstaw do wykluczenia;</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BB33EA" w:rsidRPr="00BB33EA" w:rsidRDefault="00BB33EA" w:rsidP="00BB33EA">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III.4.3) Dokumenty podmiotów zagranicznych</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Jeżeli wykonawca ma siedzibę lub miejsce zamieszkania poza terytorium Rzeczypospolitej Polskiej, przedkłada: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III.4.3.1) dokument wystawiony w kraju, w którym ma siedzibę lub miejsce zamieszkania potwierdzający, że:</w:t>
      </w:r>
    </w:p>
    <w:p w:rsidR="00BB33EA" w:rsidRPr="00BB33EA" w:rsidRDefault="00BB33EA" w:rsidP="00BB33EA">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BB33EA" w:rsidRPr="00BB33EA" w:rsidRDefault="00BB33EA" w:rsidP="00BB33EA">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B33EA" w:rsidRPr="00BB33EA" w:rsidRDefault="00BB33EA" w:rsidP="00BB33EA">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III.4.3.2)</w:t>
      </w:r>
    </w:p>
    <w:p w:rsidR="00BB33EA" w:rsidRPr="00BB33EA" w:rsidRDefault="00BB33EA" w:rsidP="00BB33EA">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BB33EA" w:rsidRPr="00BB33EA" w:rsidRDefault="00BB33EA" w:rsidP="00BB33EA">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III.4.4) Dokumenty dotyczące przynależności do tej samej grupy kapitałowej</w:t>
      </w:r>
    </w:p>
    <w:p w:rsidR="00BB33EA" w:rsidRPr="00BB33EA" w:rsidRDefault="00BB33EA" w:rsidP="00BB33EA">
      <w:pPr>
        <w:numPr>
          <w:ilvl w:val="0"/>
          <w:numId w:val="8"/>
        </w:numPr>
        <w:spacing w:before="100" w:beforeAutospacing="1" w:after="180" w:line="300" w:lineRule="atLeast"/>
        <w:ind w:right="300"/>
        <w:jc w:val="both"/>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III.6) INNE DOKUMENTY</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Inne dokumenty niewymienione w pkt III.4) albo w pkt III.5)</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Wraz z wypełnionym formularzem ofertowym i załącznikami określonymi w SIWZ Wykonawca załącza do oferty: 1) kosztorys ofertowy z cenami jednostkowymi, sporządzony według przedmiarów robót i dokumentacji technicznej, 2) oryginał pełnomocnictwa, w przypadku gdy Wykonawcy wspólnie ubiegają się o zamówienie lub w przypadku, gdy ofertę podpisuje osoba upoważniona, jeżeli upoważnienie nie wynika z innych dokumentów załączonych do oferty.</w:t>
      </w:r>
    </w:p>
    <w:p w:rsidR="00BB33EA" w:rsidRPr="00BB33EA" w:rsidRDefault="00BB33EA" w:rsidP="00BB33EA">
      <w:pPr>
        <w:spacing w:before="375" w:after="225" w:line="300" w:lineRule="atLeast"/>
        <w:rPr>
          <w:rFonts w:ascii="Arial CE" w:eastAsia="Times New Roman" w:hAnsi="Arial CE" w:cs="Arial CE"/>
          <w:b/>
          <w:bCs/>
          <w:szCs w:val="24"/>
          <w:u w:val="single"/>
          <w:lang w:eastAsia="pl-PL"/>
        </w:rPr>
      </w:pPr>
      <w:r w:rsidRPr="00BB33EA">
        <w:rPr>
          <w:rFonts w:ascii="Arial CE" w:eastAsia="Times New Roman" w:hAnsi="Arial CE" w:cs="Arial CE"/>
          <w:b/>
          <w:bCs/>
          <w:szCs w:val="24"/>
          <w:u w:val="single"/>
          <w:lang w:eastAsia="pl-PL"/>
        </w:rPr>
        <w:t>SEKCJA IV: PROCEDURA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IV.1) TRYB UDZIELENIA ZAMÓWIENIA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IV.1.1) Tryb udzielenia zamówienia:</w:t>
      </w:r>
      <w:r w:rsidRPr="00BB33EA">
        <w:rPr>
          <w:rFonts w:ascii="Arial CE" w:eastAsia="Times New Roman" w:hAnsi="Arial CE" w:cs="Arial CE"/>
          <w:sz w:val="20"/>
          <w:szCs w:val="20"/>
          <w:lang w:eastAsia="pl-PL"/>
        </w:rPr>
        <w:t xml:space="preserve"> przetarg nieograniczony.</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IV.2) KRYTERIA OCENY OFERT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 xml:space="preserve">IV.2.1) Kryteria oceny ofert: </w:t>
      </w:r>
      <w:r w:rsidRPr="00BB33EA">
        <w:rPr>
          <w:rFonts w:ascii="Arial CE" w:eastAsia="Times New Roman" w:hAnsi="Arial CE" w:cs="Arial CE"/>
          <w:sz w:val="20"/>
          <w:szCs w:val="20"/>
          <w:lang w:eastAsia="pl-PL"/>
        </w:rPr>
        <w:t>najniższa cena.</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IV.3) ZMIANA UMOWY</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Dopuszczalne zmiany postanowień umowy oraz określenie warunków zmian</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sz w:val="20"/>
          <w:szCs w:val="20"/>
          <w:lang w:eastAsia="pl-PL"/>
        </w:rPr>
        <w:t>Zamawiający dopuszcza dokonywanie zmian w umowie w sprawie zamówienia publicznego w następujących przypadkach: 1) gdy zaistnieje konieczność zmiany terminu (ów)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umowy, g) koniecznością wykonania zamówień dodatkowych, h) innych uzasadnionych okolicznościach niepowstałych z winy, bądź zaniedbania Wykonawcy, 2) gdy zaistnieje konieczność zmiany wysokości wynagrodzenia Wykonawcy, wynikająca z wprowadzenia ustawowej zmiany stawki podatku VAT.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IV.4) INFORMACJE ADMINISTRACYJNE</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IV.4.1)</w:t>
      </w:r>
      <w:r w:rsidRPr="00BB33EA">
        <w:rPr>
          <w:rFonts w:ascii="Arial CE" w:eastAsia="Times New Roman" w:hAnsi="Arial CE" w:cs="Arial CE"/>
          <w:sz w:val="20"/>
          <w:szCs w:val="20"/>
          <w:lang w:eastAsia="pl-PL"/>
        </w:rPr>
        <w:t> </w:t>
      </w:r>
      <w:r w:rsidRPr="00BB33EA">
        <w:rPr>
          <w:rFonts w:ascii="Arial CE" w:eastAsia="Times New Roman" w:hAnsi="Arial CE" w:cs="Arial CE"/>
          <w:b/>
          <w:bCs/>
          <w:sz w:val="20"/>
          <w:szCs w:val="20"/>
          <w:lang w:eastAsia="pl-PL"/>
        </w:rPr>
        <w:t>Adres strony internetowej, na której jest dostępna specyfikacja istotnych warunków zamówienia:</w:t>
      </w:r>
      <w:r w:rsidRPr="00BB33EA">
        <w:rPr>
          <w:rFonts w:ascii="Arial CE" w:eastAsia="Times New Roman" w:hAnsi="Arial CE" w:cs="Arial CE"/>
          <w:sz w:val="20"/>
          <w:szCs w:val="20"/>
          <w:lang w:eastAsia="pl-PL"/>
        </w:rPr>
        <w:t xml:space="preserve"> http://bip.warmia.mazury.pl/dobre_miasto_gmina_miejsko_wiejska/</w:t>
      </w:r>
      <w:r w:rsidRPr="00BB33EA">
        <w:rPr>
          <w:rFonts w:ascii="Arial CE" w:eastAsia="Times New Roman" w:hAnsi="Arial CE" w:cs="Arial CE"/>
          <w:sz w:val="20"/>
          <w:szCs w:val="20"/>
          <w:lang w:eastAsia="pl-PL"/>
        </w:rPr>
        <w:br/>
      </w:r>
      <w:r w:rsidRPr="00BB33EA">
        <w:rPr>
          <w:rFonts w:ascii="Arial CE" w:eastAsia="Times New Roman" w:hAnsi="Arial CE" w:cs="Arial CE"/>
          <w:b/>
          <w:bCs/>
          <w:sz w:val="20"/>
          <w:szCs w:val="20"/>
          <w:lang w:eastAsia="pl-PL"/>
        </w:rPr>
        <w:t>Specyfikację istotnych warunków zamówienia można uzyskać pod adresem:</w:t>
      </w:r>
      <w:r w:rsidRPr="00BB33EA">
        <w:rPr>
          <w:rFonts w:ascii="Arial CE" w:eastAsia="Times New Roman" w:hAnsi="Arial CE" w:cs="Arial CE"/>
          <w:sz w:val="20"/>
          <w:szCs w:val="20"/>
          <w:lang w:eastAsia="pl-PL"/>
        </w:rPr>
        <w:t xml:space="preserve"> Urząd Miejski w Dobrym Mieście 11-040 Dobre Miasto ul. Warszawska 14 - pokój nr 27-28 II piętro.</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IV.4.4) Termin składania wniosków o dopuszczenie do udziału w postępowaniu lub ofert:</w:t>
      </w:r>
      <w:r w:rsidRPr="00BB33EA">
        <w:rPr>
          <w:rFonts w:ascii="Arial CE" w:eastAsia="Times New Roman" w:hAnsi="Arial CE" w:cs="Arial CE"/>
          <w:sz w:val="20"/>
          <w:szCs w:val="20"/>
          <w:lang w:eastAsia="pl-PL"/>
        </w:rPr>
        <w:t xml:space="preserve"> 15.04.2014 godzina 10:00, miejsce: Urząd Miejski w Dobrym Mieście 11-040 Dobre Miasto ul. Warszawska 14 - sekretariat.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IV.4.5) Termin związania ofertą:</w:t>
      </w:r>
      <w:r w:rsidRPr="00BB33EA">
        <w:rPr>
          <w:rFonts w:ascii="Arial CE" w:eastAsia="Times New Roman" w:hAnsi="Arial CE" w:cs="Arial CE"/>
          <w:sz w:val="20"/>
          <w:szCs w:val="20"/>
          <w:lang w:eastAsia="pl-PL"/>
        </w:rPr>
        <w:t xml:space="preserve"> okres w dniach: 30 (od ostatecznego terminu składania ofert).</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IV.4.16) Informacje dodatkowe, w tym dotyczące finansowania projektu/programu ze środków Unii Europejskiej:</w:t>
      </w:r>
      <w:r w:rsidRPr="00BB33EA">
        <w:rPr>
          <w:rFonts w:ascii="Arial CE" w:eastAsia="Times New Roman" w:hAnsi="Arial CE" w:cs="Arial CE"/>
          <w:sz w:val="20"/>
          <w:szCs w:val="20"/>
          <w:lang w:eastAsia="pl-PL"/>
        </w:rPr>
        <w:t xml:space="preserve"> Przedmiot zamówienia jest współfinansowany ze środków Narodowego Funduszu Ochrony Środowiska i Gospodarki Wodnej.</w:t>
      </w:r>
    </w:p>
    <w:p w:rsidR="00BB33EA" w:rsidRPr="00BB33EA" w:rsidRDefault="00BB33EA" w:rsidP="00BB33EA">
      <w:pPr>
        <w:spacing w:line="300" w:lineRule="atLeast"/>
        <w:rPr>
          <w:rFonts w:ascii="Arial CE" w:eastAsia="Times New Roman" w:hAnsi="Arial CE" w:cs="Arial CE"/>
          <w:sz w:val="20"/>
          <w:szCs w:val="20"/>
          <w:lang w:eastAsia="pl-PL"/>
        </w:rPr>
      </w:pPr>
      <w:r w:rsidRPr="00BB33E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B33EA">
        <w:rPr>
          <w:rFonts w:ascii="Arial CE" w:eastAsia="Times New Roman" w:hAnsi="Arial CE" w:cs="Arial CE"/>
          <w:sz w:val="20"/>
          <w:szCs w:val="20"/>
          <w:lang w:eastAsia="pl-PL"/>
        </w:rPr>
        <w:t>nie</w:t>
      </w:r>
    </w:p>
    <w:p w:rsidR="00F12618" w:rsidRDefault="00F12618" w:rsidP="00F12618">
      <w:pPr>
        <w:jc w:val="center"/>
        <w:rPr>
          <w:rFonts w:ascii="Arial CE" w:eastAsia="Times New Roman" w:hAnsi="Arial CE" w:cs="Arial CE"/>
          <w:bCs/>
          <w:i/>
          <w:sz w:val="20"/>
          <w:szCs w:val="20"/>
          <w:lang w:eastAsia="pl-PL"/>
        </w:rPr>
      </w:pPr>
    </w:p>
    <w:p w:rsidR="00F12618" w:rsidRDefault="00F12618" w:rsidP="00F12618">
      <w:pPr>
        <w:jc w:val="center"/>
        <w:rPr>
          <w:rFonts w:ascii="Arial CE" w:eastAsia="Times New Roman" w:hAnsi="Arial CE" w:cs="Arial CE"/>
          <w:bCs/>
          <w:i/>
          <w:sz w:val="20"/>
          <w:szCs w:val="20"/>
          <w:lang w:eastAsia="pl-PL"/>
        </w:rPr>
      </w:pPr>
    </w:p>
    <w:p w:rsidR="00F12618" w:rsidRDefault="00F12618" w:rsidP="00F12618">
      <w:pPr>
        <w:jc w:val="center"/>
        <w:rPr>
          <w:rFonts w:ascii="Arial CE" w:eastAsia="Times New Roman" w:hAnsi="Arial CE" w:cs="Arial CE"/>
          <w:bCs/>
          <w:i/>
          <w:sz w:val="20"/>
          <w:szCs w:val="20"/>
          <w:lang w:eastAsia="pl-PL"/>
        </w:rPr>
      </w:pP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sidRPr="00F12618">
        <w:rPr>
          <w:rFonts w:ascii="Arial CE" w:eastAsia="Times New Roman" w:hAnsi="Arial CE" w:cs="Arial CE"/>
          <w:bCs/>
          <w:i/>
          <w:sz w:val="20"/>
          <w:szCs w:val="20"/>
          <w:lang w:eastAsia="pl-PL"/>
        </w:rPr>
        <w:t xml:space="preserve">Burmistrz </w:t>
      </w:r>
    </w:p>
    <w:p w:rsidR="007F2067" w:rsidRPr="00F12618" w:rsidRDefault="00F12618" w:rsidP="00F12618">
      <w:pPr>
        <w:jc w:val="center"/>
        <w:rPr>
          <w:rFonts w:ascii="Arial Unicode MS" w:eastAsia="Arial Unicode MS" w:hAnsi="Arial Unicode MS" w:cs="Arial Unicode MS"/>
          <w:i/>
          <w:sz w:val="22"/>
        </w:rPr>
      </w:pP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r>
      <w:r>
        <w:rPr>
          <w:rFonts w:ascii="Arial CE" w:eastAsia="Times New Roman" w:hAnsi="Arial CE" w:cs="Arial CE"/>
          <w:bCs/>
          <w:i/>
          <w:sz w:val="20"/>
          <w:szCs w:val="20"/>
          <w:lang w:eastAsia="pl-PL"/>
        </w:rPr>
        <w:tab/>
        <w:t xml:space="preserve">/~/ </w:t>
      </w:r>
      <w:r w:rsidRPr="00F12618">
        <w:rPr>
          <w:rFonts w:ascii="Arial CE" w:eastAsia="Times New Roman" w:hAnsi="Arial CE" w:cs="Arial CE"/>
          <w:bCs/>
          <w:i/>
          <w:sz w:val="20"/>
          <w:szCs w:val="20"/>
          <w:lang w:eastAsia="pl-PL"/>
        </w:rPr>
        <w:t>Stanisław Trzaskowski</w:t>
      </w:r>
    </w:p>
    <w:p w:rsidR="00F12618" w:rsidRPr="00F12618" w:rsidRDefault="00F12618">
      <w:pPr>
        <w:jc w:val="center"/>
        <w:rPr>
          <w:rFonts w:ascii="Arial Unicode MS" w:eastAsia="Arial Unicode MS" w:hAnsi="Arial Unicode MS" w:cs="Arial Unicode MS"/>
          <w:i/>
          <w:sz w:val="22"/>
        </w:rPr>
      </w:pPr>
      <w:bookmarkStart w:id="0" w:name="_GoBack"/>
      <w:bookmarkEnd w:id="0"/>
    </w:p>
    <w:sectPr w:rsidR="00F12618" w:rsidRPr="00F1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9AC"/>
    <w:multiLevelType w:val="multilevel"/>
    <w:tmpl w:val="7B5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0DBE"/>
    <w:multiLevelType w:val="multilevel"/>
    <w:tmpl w:val="CB7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914F4"/>
    <w:multiLevelType w:val="multilevel"/>
    <w:tmpl w:val="22A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069F5"/>
    <w:multiLevelType w:val="multilevel"/>
    <w:tmpl w:val="76E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E3A4F"/>
    <w:multiLevelType w:val="multilevel"/>
    <w:tmpl w:val="5F34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97B1B"/>
    <w:multiLevelType w:val="multilevel"/>
    <w:tmpl w:val="3AC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7C6331"/>
    <w:multiLevelType w:val="multilevel"/>
    <w:tmpl w:val="303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D64F5"/>
    <w:multiLevelType w:val="multilevel"/>
    <w:tmpl w:val="B9D00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EA"/>
    <w:rsid w:val="007F2067"/>
    <w:rsid w:val="00BB33EA"/>
    <w:rsid w:val="00F12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2358</Words>
  <Characters>14149</Characters>
  <Application>Microsoft Office Word</Application>
  <DocSecurity>0</DocSecurity>
  <Lines>117</Lines>
  <Paragraphs>32</Paragraphs>
  <ScaleCrop>false</ScaleCrop>
  <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4</cp:revision>
  <dcterms:created xsi:type="dcterms:W3CDTF">2014-03-28T08:48:00Z</dcterms:created>
  <dcterms:modified xsi:type="dcterms:W3CDTF">2014-03-28T08:51:00Z</dcterms:modified>
</cp:coreProperties>
</file>