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7E" w:rsidRDefault="00203C7E" w:rsidP="0014469F">
      <w:pPr>
        <w:ind w:left="5664" w:firstLine="6"/>
        <w:jc w:val="both"/>
      </w:pPr>
      <w:r>
        <w:t xml:space="preserve">Załącznik do ogłoszenia o przetargu     z dnia </w:t>
      </w:r>
      <w:r w:rsidR="009D51AB">
        <w:t>16</w:t>
      </w:r>
      <w:r>
        <w:t>.0</w:t>
      </w:r>
      <w:r w:rsidR="009D51AB">
        <w:t>6</w:t>
      </w:r>
      <w:r>
        <w:t>.2015 r.</w:t>
      </w:r>
    </w:p>
    <w:p w:rsidR="00203C7E" w:rsidRDefault="00203C7E" w:rsidP="0014469F">
      <w:pPr>
        <w:jc w:val="both"/>
      </w:pPr>
    </w:p>
    <w:p w:rsidR="00EB34E8" w:rsidRPr="0014469F" w:rsidRDefault="00203C7E" w:rsidP="0014469F">
      <w:pPr>
        <w:jc w:val="center"/>
        <w:rPr>
          <w:b/>
          <w:sz w:val="32"/>
          <w:szCs w:val="32"/>
        </w:rPr>
      </w:pPr>
      <w:r w:rsidRPr="0014469F">
        <w:rPr>
          <w:b/>
          <w:sz w:val="32"/>
          <w:szCs w:val="32"/>
        </w:rPr>
        <w:t>REGULAMIN</w:t>
      </w:r>
    </w:p>
    <w:p w:rsidR="00203C7E" w:rsidRPr="0014469F" w:rsidRDefault="00203C7E" w:rsidP="0014469F">
      <w:pPr>
        <w:ind w:firstLine="708"/>
        <w:jc w:val="both"/>
        <w:rPr>
          <w:b/>
        </w:rPr>
      </w:pPr>
      <w:r w:rsidRPr="0014469F">
        <w:rPr>
          <w:b/>
        </w:rPr>
        <w:t xml:space="preserve">Niniejszy regulamin określa warunki i zasady przetargu ustnego nieograniczonego organizowanego w dniu </w:t>
      </w:r>
      <w:r w:rsidR="009D51AB">
        <w:rPr>
          <w:b/>
        </w:rPr>
        <w:t>01</w:t>
      </w:r>
      <w:r w:rsidRPr="0014469F">
        <w:rPr>
          <w:b/>
        </w:rPr>
        <w:t>.0</w:t>
      </w:r>
      <w:r w:rsidR="009D51AB">
        <w:rPr>
          <w:b/>
        </w:rPr>
        <w:t>7</w:t>
      </w:r>
      <w:r w:rsidRPr="0014469F">
        <w:rPr>
          <w:b/>
        </w:rPr>
        <w:t xml:space="preserve">.2015 r. o godz. 11.00 w siedzibie Ośrodka Sportu i </w:t>
      </w:r>
      <w:r w:rsidR="00166E15" w:rsidRPr="0014469F">
        <w:rPr>
          <w:b/>
        </w:rPr>
        <w:t>R</w:t>
      </w:r>
      <w:r w:rsidRPr="0014469F">
        <w:rPr>
          <w:b/>
        </w:rPr>
        <w:t xml:space="preserve">ekreacji przy </w:t>
      </w:r>
      <w:r w:rsidR="0014469F">
        <w:rPr>
          <w:b/>
        </w:rPr>
        <w:t xml:space="preserve">    </w:t>
      </w:r>
      <w:r w:rsidRPr="0014469F">
        <w:rPr>
          <w:b/>
        </w:rPr>
        <w:t xml:space="preserve">ul. Olsztyńskiej 14 w Dobrym Mieście, na najem pomieszczeń bufetowych oraz kiosku </w:t>
      </w:r>
      <w:r w:rsidR="0014469F">
        <w:rPr>
          <w:b/>
        </w:rPr>
        <w:t xml:space="preserve">                        </w:t>
      </w:r>
      <w:r w:rsidRPr="0014469F">
        <w:rPr>
          <w:b/>
        </w:rPr>
        <w:t>o powierzchni 89,54 m</w:t>
      </w:r>
      <w:r w:rsidR="0014469F">
        <w:rPr>
          <w:b/>
          <w:vertAlign w:val="superscript"/>
        </w:rPr>
        <w:t xml:space="preserve">2 </w:t>
      </w:r>
      <w:r w:rsidR="00016AC4" w:rsidRPr="0014469F">
        <w:rPr>
          <w:b/>
        </w:rPr>
        <w:t xml:space="preserve">na terenie Pływalni Krytej „Na Fali” w Dobrym Mieście przy </w:t>
      </w:r>
      <w:r w:rsidR="0014469F">
        <w:rPr>
          <w:b/>
        </w:rPr>
        <w:t xml:space="preserve">                                  </w:t>
      </w:r>
      <w:r w:rsidR="00016AC4" w:rsidRPr="0014469F">
        <w:rPr>
          <w:b/>
        </w:rPr>
        <w:t>ul. Garn</w:t>
      </w:r>
      <w:r w:rsidR="0014469F">
        <w:rPr>
          <w:b/>
        </w:rPr>
        <w:t xml:space="preserve">izonowej 18 </w:t>
      </w:r>
      <w:r w:rsidR="00016AC4" w:rsidRPr="0014469F">
        <w:rPr>
          <w:b/>
        </w:rPr>
        <w:t>z przeznaczeniem na działalność gastronomiczno-handlową na okres 2 lat.</w:t>
      </w:r>
    </w:p>
    <w:p w:rsidR="00016AC4" w:rsidRDefault="00016AC4" w:rsidP="0014469F">
      <w:pPr>
        <w:ind w:firstLine="708"/>
        <w:jc w:val="both"/>
      </w:pPr>
      <w:r>
        <w:t>Ogłoszenie o przetargu podaje się do publicznej wiadomości poprzez wywieszenie na tablicy ogłoszeń w Urzędzie Miejskim w Dobrym Mieście przy ul. Warszawskiej 14, w siedzibie Ośrodka Sportu i Rekreacji w Dobrym Mieście przy ul. Olsztyńskiej 14, na Pływalni Krytej „Na Fali” w Dobrym M</w:t>
      </w:r>
      <w:r w:rsidR="00E91DCE">
        <w:t>ieście przy ul. Garnizonowej 18 oraz</w:t>
      </w:r>
      <w:r>
        <w:t xml:space="preserve"> zamieszczenie na stronie internetowej: </w:t>
      </w:r>
      <w:hyperlink r:id="rId8" w:history="1">
        <w:r w:rsidRPr="0014469F">
          <w:rPr>
            <w:rStyle w:val="Hipercze"/>
            <w:color w:val="auto"/>
          </w:rPr>
          <w:t>osir.dobremiasto.com.pl</w:t>
        </w:r>
      </w:hyperlink>
      <w:r>
        <w:t xml:space="preserve">, </w:t>
      </w:r>
      <w:r w:rsidRPr="0014469F">
        <w:rPr>
          <w:u w:val="single"/>
        </w:rPr>
        <w:t>dobremiasto.com.pl</w:t>
      </w:r>
      <w:r>
        <w:t xml:space="preserve"> </w:t>
      </w:r>
      <w:r w:rsidR="00E91DCE">
        <w:t>i</w:t>
      </w:r>
      <w:r>
        <w:t xml:space="preserve"> ukazanie się w lokalnej telewizji kablowej DOB-SAT.</w:t>
      </w:r>
    </w:p>
    <w:p w:rsidR="00016AC4" w:rsidRDefault="00016AC4" w:rsidP="0014469F">
      <w:pPr>
        <w:jc w:val="center"/>
      </w:pPr>
      <w:r>
        <w:t>§ 1</w:t>
      </w:r>
    </w:p>
    <w:p w:rsidR="00016AC4" w:rsidRDefault="00016AC4" w:rsidP="0014469F">
      <w:pPr>
        <w:pStyle w:val="Akapitzlist"/>
        <w:numPr>
          <w:ilvl w:val="0"/>
          <w:numId w:val="1"/>
        </w:numPr>
        <w:jc w:val="both"/>
      </w:pPr>
      <w:r>
        <w:t>Przetarg odbywa się w miejscu i terminie podanym w ogłoszeniu</w:t>
      </w:r>
      <w:r w:rsidR="00AE6149">
        <w:t xml:space="preserve"> o przetargu z dnia </w:t>
      </w:r>
      <w:r w:rsidR="009D51AB">
        <w:t>16</w:t>
      </w:r>
      <w:r w:rsidR="00AE6149">
        <w:t>.0</w:t>
      </w:r>
      <w:r w:rsidR="009D51AB">
        <w:t>6</w:t>
      </w:r>
      <w:r w:rsidR="00AE6149">
        <w:t>.2015 r.</w:t>
      </w:r>
    </w:p>
    <w:p w:rsidR="00AE6149" w:rsidRDefault="00AE6149" w:rsidP="0014469F">
      <w:pPr>
        <w:pStyle w:val="Akapitzlist"/>
        <w:numPr>
          <w:ilvl w:val="0"/>
          <w:numId w:val="1"/>
        </w:numPr>
        <w:jc w:val="both"/>
      </w:pPr>
      <w:r>
        <w:t xml:space="preserve">Przetarg jest </w:t>
      </w:r>
      <w:r w:rsidRPr="0014469F">
        <w:rPr>
          <w:b/>
        </w:rPr>
        <w:t>I</w:t>
      </w:r>
      <w:r>
        <w:t xml:space="preserve"> przetargiem ustnym nieograniczonym, który ma na celu uzyskanie najwyższej ceny czynszu za wynajem ww. pomieszczeń.</w:t>
      </w:r>
    </w:p>
    <w:p w:rsidR="00AE6149" w:rsidRDefault="00AE6149" w:rsidP="0014469F">
      <w:pPr>
        <w:pStyle w:val="Akapitzlist"/>
        <w:numPr>
          <w:ilvl w:val="0"/>
          <w:numId w:val="1"/>
        </w:numPr>
        <w:jc w:val="both"/>
      </w:pPr>
      <w:r>
        <w:t>Wywoławcza stawka miesięcznego czynszu za najem lokali użytkowych będących przedmiotem postępowania wynosi 1.800,00</w:t>
      </w:r>
      <w:r w:rsidR="00E013C5">
        <w:t xml:space="preserve"> zł.</w:t>
      </w:r>
      <w:r>
        <w:t xml:space="preserve"> (słownie: jeden tysiąc osiemset złotych 00/100). Do stawki należy doliczyć podatek VAT naliczony zgodnie z obowiązującymi przepisami.</w:t>
      </w:r>
    </w:p>
    <w:p w:rsidR="00AE6149" w:rsidRDefault="00AE6149" w:rsidP="0014469F">
      <w:pPr>
        <w:pStyle w:val="Akapitzlist"/>
        <w:numPr>
          <w:ilvl w:val="0"/>
          <w:numId w:val="1"/>
        </w:numPr>
        <w:jc w:val="both"/>
      </w:pPr>
      <w:r>
        <w:t>Wysokość minimalnego postąpienia ustala się na kwotę nie mniej niż 100,00 (słownie: sto złotych 00/100).</w:t>
      </w:r>
    </w:p>
    <w:p w:rsidR="00AE6149" w:rsidRDefault="00AE6149" w:rsidP="0014469F">
      <w:pPr>
        <w:pStyle w:val="Akapitzlist"/>
        <w:numPr>
          <w:ilvl w:val="0"/>
          <w:numId w:val="1"/>
        </w:numPr>
        <w:jc w:val="both"/>
      </w:pPr>
      <w:r>
        <w:t xml:space="preserve">Do przetargu zostaną dopuszczeni uczestnicy, którzy w terminie do dnia </w:t>
      </w:r>
      <w:r w:rsidR="009D51AB">
        <w:t>29</w:t>
      </w:r>
      <w:r>
        <w:t>.0</w:t>
      </w:r>
      <w:r w:rsidR="009D51AB">
        <w:t>6</w:t>
      </w:r>
      <w:r>
        <w:t xml:space="preserve">.2015 r. wpłacą </w:t>
      </w:r>
      <w:r w:rsidR="004D69C8">
        <w:t xml:space="preserve">wadium w pieniądzu </w:t>
      </w:r>
      <w:r w:rsidR="00CA7B40">
        <w:t xml:space="preserve">w wysokości </w:t>
      </w:r>
      <w:r w:rsidR="00E351AA">
        <w:t>3</w:t>
      </w:r>
      <w:r w:rsidR="00CA7B40">
        <w:t>.</w:t>
      </w:r>
      <w:r w:rsidR="009D51AB">
        <w:t>5</w:t>
      </w:r>
      <w:r w:rsidR="00CA7B40">
        <w:t>00,00</w:t>
      </w:r>
      <w:r w:rsidR="00E013C5">
        <w:t xml:space="preserve"> zł.</w:t>
      </w:r>
      <w:r w:rsidR="00CA7B40">
        <w:t xml:space="preserve"> (słownie</w:t>
      </w:r>
      <w:r w:rsidR="00E351AA">
        <w:t>:</w:t>
      </w:r>
      <w:r w:rsidR="00CA7B40">
        <w:t xml:space="preserve"> </w:t>
      </w:r>
      <w:r w:rsidR="00E351AA">
        <w:t>trzy</w:t>
      </w:r>
      <w:r w:rsidR="00CA7B40">
        <w:t xml:space="preserve"> tysiące</w:t>
      </w:r>
      <w:r w:rsidR="005C2C95">
        <w:t xml:space="preserve"> pięćset</w:t>
      </w:r>
      <w:r w:rsidR="00CA7B40">
        <w:t xml:space="preserve"> zł</w:t>
      </w:r>
      <w:r w:rsidR="005C2C95">
        <w:t>otych</w:t>
      </w:r>
      <w:bookmarkStart w:id="0" w:name="_GoBack"/>
      <w:bookmarkEnd w:id="0"/>
      <w:r w:rsidR="00CA7B40">
        <w:t xml:space="preserve"> 00/100) </w:t>
      </w:r>
      <w:r>
        <w:t xml:space="preserve">na konto </w:t>
      </w:r>
      <w:r w:rsidR="004D69C8">
        <w:t xml:space="preserve">w WBS Oddział w Dobrym Mieście Nr  </w:t>
      </w:r>
      <w:r w:rsidR="004D69C8" w:rsidRPr="004D69C8">
        <w:t>10 8857 1041 3004 0400 2365 0002</w:t>
      </w:r>
      <w:r w:rsidR="004D69C8">
        <w:t>.</w:t>
      </w:r>
    </w:p>
    <w:p w:rsidR="004D69C8" w:rsidRDefault="004D69C8" w:rsidP="0014469F">
      <w:pPr>
        <w:pStyle w:val="Akapitzlist"/>
        <w:numPr>
          <w:ilvl w:val="0"/>
          <w:numId w:val="1"/>
        </w:numPr>
        <w:jc w:val="both"/>
      </w:pPr>
      <w:r>
        <w:t xml:space="preserve">Uczestnik przetargu lub osoba go reprezentująca, powinien przedstawić członkom Komisji Przetargowej:  </w:t>
      </w:r>
    </w:p>
    <w:p w:rsidR="004D69C8" w:rsidRDefault="004D69C8" w:rsidP="0014469F">
      <w:pPr>
        <w:pStyle w:val="Akapitzlist"/>
        <w:jc w:val="both"/>
      </w:pPr>
      <w:r>
        <w:t xml:space="preserve"> - dokument potwierdzający wniesienie wadium,</w:t>
      </w:r>
    </w:p>
    <w:p w:rsidR="004D69C8" w:rsidRDefault="004D69C8" w:rsidP="0014469F">
      <w:pPr>
        <w:pStyle w:val="Akapitzlist"/>
        <w:jc w:val="both"/>
      </w:pPr>
      <w:r>
        <w:t>- dowód osobisty uczestnika przetargu lub osoby go reprezentującej,</w:t>
      </w:r>
    </w:p>
    <w:p w:rsidR="004D69C8" w:rsidRDefault="004D69C8" w:rsidP="0014469F">
      <w:pPr>
        <w:pStyle w:val="Akapitzlist"/>
        <w:jc w:val="both"/>
      </w:pPr>
      <w:r>
        <w:t>- w razie potrzeby – pisemne notarialne pełnomocnictwo do reprezentowania faktycznego uczestnika przetargu,</w:t>
      </w:r>
    </w:p>
    <w:p w:rsidR="0014469F" w:rsidRDefault="004D69C8" w:rsidP="0014469F">
      <w:pPr>
        <w:pStyle w:val="Akapitzlist"/>
        <w:jc w:val="both"/>
      </w:pPr>
      <w:r>
        <w:t>- oświadczenie, że uczestnik przetargu zapoznał się z warunkami i regulaminem przetargu</w:t>
      </w:r>
      <w:r w:rsidR="0014469F">
        <w:t xml:space="preserve"> </w:t>
      </w:r>
      <w:r w:rsidR="00217CC2">
        <w:t>oraz stanem technicznym lokali</w:t>
      </w:r>
      <w:r w:rsidR="0014469F">
        <w:t>.</w:t>
      </w:r>
    </w:p>
    <w:p w:rsidR="004D69C8" w:rsidRDefault="0014469F" w:rsidP="0014469F">
      <w:pPr>
        <w:pStyle w:val="Akapitzlist"/>
        <w:jc w:val="both"/>
      </w:pPr>
      <w:r>
        <w:t xml:space="preserve"> Brak któregokolwiek z dokumentów wymienionych powyżej skutkuje niedopuszczeniem uczestnika do przetargu.</w:t>
      </w:r>
      <w:r w:rsidR="004D69C8">
        <w:t xml:space="preserve">                                                                                                                                                           </w:t>
      </w:r>
    </w:p>
    <w:p w:rsidR="004D69C8" w:rsidRDefault="004D69C8" w:rsidP="0014469F">
      <w:pPr>
        <w:pStyle w:val="Akapitzlist"/>
        <w:numPr>
          <w:ilvl w:val="0"/>
          <w:numId w:val="1"/>
        </w:numPr>
        <w:jc w:val="both"/>
      </w:pPr>
      <w:r>
        <w:t>W przetargu nie mogą uczestniczyć osoby wchodzące w skład Komisji Przetargowej oraz osoby bliskie tym osobom, a także osoby</w:t>
      </w:r>
      <w:r w:rsidR="00CA7B40">
        <w:t xml:space="preserve">, które pozostają z członkami komisji w takim </w:t>
      </w:r>
      <w:r w:rsidR="00CA7B40">
        <w:lastRenderedPageBreak/>
        <w:t>stosunku prawnym lub faktycznym, że może budzić to uzasadnione wątpliwości co do bezstronności Komisji.</w:t>
      </w:r>
    </w:p>
    <w:p w:rsidR="00CA7B40" w:rsidRDefault="00CA7B40" w:rsidP="0014469F">
      <w:pPr>
        <w:pStyle w:val="Akapitzlist"/>
        <w:numPr>
          <w:ilvl w:val="0"/>
          <w:numId w:val="1"/>
        </w:numPr>
        <w:jc w:val="both"/>
      </w:pPr>
      <w:r>
        <w:t>Przetarg jest ważny bez względu na liczbę uczestników, jeżeli chociaż jeden uczestnik zaoferuje jedno postąpienie powyżej ceny wywoławczej netto miesięcznej stawki wywoławczej czynszu najmu.</w:t>
      </w:r>
    </w:p>
    <w:p w:rsidR="00CA7B40" w:rsidRDefault="00CA7B40" w:rsidP="0014469F">
      <w:pPr>
        <w:jc w:val="center"/>
      </w:pPr>
      <w:r>
        <w:t>§2</w:t>
      </w:r>
    </w:p>
    <w:p w:rsidR="00CA7B40" w:rsidRDefault="00CA7B40" w:rsidP="0014469F">
      <w:pPr>
        <w:pStyle w:val="Akapitzlist"/>
        <w:numPr>
          <w:ilvl w:val="0"/>
          <w:numId w:val="2"/>
        </w:numPr>
        <w:jc w:val="both"/>
      </w:pPr>
      <w:r>
        <w:t>Czynności związane z przeprowadzeniem przetargu wykonuje Komisja Przetargowa wyznaczona przez Dyrektora Ośrodka Sportu i Rekreacji w Dobrym Mieście.</w:t>
      </w:r>
    </w:p>
    <w:p w:rsidR="00CA7B40" w:rsidRDefault="00CA7B40" w:rsidP="0014469F">
      <w:pPr>
        <w:pStyle w:val="Akapitzlist"/>
        <w:numPr>
          <w:ilvl w:val="0"/>
          <w:numId w:val="2"/>
        </w:numPr>
        <w:jc w:val="both"/>
      </w:pPr>
      <w:r>
        <w:t xml:space="preserve">Otwarcia przetargu dokonuje Przewodniczący Komisji Przetargowej przekazując uczestnikom przetargu informacje zawarte w ogłoszeniu o przetargu oraz imiona i nazwiska osób </w:t>
      </w:r>
      <w:r w:rsidR="00B66071">
        <w:t>albo</w:t>
      </w:r>
      <w:r>
        <w:t xml:space="preserve"> nazwę firmy, które zostały dopuszczone do przetargu.</w:t>
      </w:r>
    </w:p>
    <w:p w:rsidR="00E351AA" w:rsidRDefault="00E351AA" w:rsidP="0014469F">
      <w:pPr>
        <w:pStyle w:val="Akapitzlist"/>
        <w:numPr>
          <w:ilvl w:val="0"/>
          <w:numId w:val="2"/>
        </w:numPr>
        <w:jc w:val="both"/>
      </w:pPr>
      <w:r>
        <w:t>Uczestnicy przetargu zgłaszają ustnie kolejne postąpienia ceny, dopóki mimo trzykrotnego wywołania ceny, nie ma dalszych postąpień.</w:t>
      </w:r>
    </w:p>
    <w:p w:rsidR="00CA7B40" w:rsidRDefault="00E351AA" w:rsidP="0014469F">
      <w:pPr>
        <w:pStyle w:val="Akapitzlist"/>
        <w:numPr>
          <w:ilvl w:val="0"/>
          <w:numId w:val="2"/>
        </w:numPr>
        <w:jc w:val="both"/>
      </w:pPr>
      <w:r>
        <w:t>Po ustaniu zgłaszania postąpień Przewodniczący Komisji Przetargowej wywołuje trzy krotnie ostatnią najwyższą cenę i zamyka przetarg a następnie ogłasza imię i nazwisko albo nazwę firmy, która przetarg wygrała.</w:t>
      </w:r>
    </w:p>
    <w:p w:rsidR="00E351AA" w:rsidRDefault="00E351AA" w:rsidP="0014469F">
      <w:pPr>
        <w:pStyle w:val="Akapitzlist"/>
        <w:numPr>
          <w:ilvl w:val="0"/>
          <w:numId w:val="2"/>
        </w:numPr>
        <w:jc w:val="both"/>
      </w:pPr>
      <w:r>
        <w:t>Przetarg uważa się za zakończony wynikiem negatywnym, jeżeli żaden z uczestników przetargu nie zaoferował postąpienia ponad cenę wywoławczą.</w:t>
      </w:r>
    </w:p>
    <w:p w:rsidR="00E351AA" w:rsidRDefault="00E351AA" w:rsidP="0014469F">
      <w:pPr>
        <w:pStyle w:val="Akapitzlist"/>
        <w:numPr>
          <w:ilvl w:val="0"/>
          <w:numId w:val="2"/>
        </w:numPr>
        <w:jc w:val="both"/>
      </w:pPr>
      <w:r>
        <w:t xml:space="preserve">Wadium wpłacone przez osobę, która przetarg wygra, zostaje zaliczone na poczet kaucji zabezpieczającej terminowe regulowanie opłat i poniesienie </w:t>
      </w:r>
      <w:r w:rsidR="00B679C9">
        <w:t xml:space="preserve">pokrycia ewentualnych </w:t>
      </w:r>
      <w:r>
        <w:t>szkód</w:t>
      </w:r>
      <w:r w:rsidR="00B679C9">
        <w:t xml:space="preserve"> wyrządzonych przez najemcę</w:t>
      </w:r>
      <w:r>
        <w:t>.</w:t>
      </w:r>
      <w:r w:rsidR="00EB1F12">
        <w:t xml:space="preserve"> Kaucja podlega zwrotowi w terminie 14 dni od dnia wygaśnięcia lub rozwiązania umowy najmu, po pomniejszeniu o ewentualne zaległości lub szkody.</w:t>
      </w:r>
    </w:p>
    <w:p w:rsidR="00B679C9" w:rsidRDefault="00B679C9" w:rsidP="0014469F">
      <w:pPr>
        <w:pStyle w:val="Akapitzlist"/>
        <w:numPr>
          <w:ilvl w:val="0"/>
          <w:numId w:val="2"/>
        </w:numPr>
        <w:jc w:val="both"/>
      </w:pPr>
      <w:r>
        <w:t>Pozostałym osobom wadium zostanie zwrócone niezwłocznie w ciągu 3 dni po zakończeniu przetargu przelewem na wskazany przez uczestnika przetargu rachunek bankowy.</w:t>
      </w:r>
    </w:p>
    <w:p w:rsidR="00B679C9" w:rsidRDefault="00B679C9" w:rsidP="0014469F">
      <w:pPr>
        <w:pStyle w:val="Akapitzlist"/>
        <w:numPr>
          <w:ilvl w:val="0"/>
          <w:numId w:val="2"/>
        </w:numPr>
        <w:jc w:val="both"/>
      </w:pPr>
      <w:r>
        <w:t>Wadium przepada w razie uchylania się uczestnika, który przetarg wygrał od zawarcia umowy najmu w ciągu 7 dni od dnia przeprowadzenia przetargu.</w:t>
      </w:r>
    </w:p>
    <w:p w:rsidR="00B679C9" w:rsidRDefault="00B679C9" w:rsidP="0014469F">
      <w:pPr>
        <w:jc w:val="center"/>
      </w:pPr>
      <w:r>
        <w:t>§3</w:t>
      </w:r>
    </w:p>
    <w:p w:rsidR="00B679C9" w:rsidRDefault="00B679C9" w:rsidP="0014469F">
      <w:pPr>
        <w:pStyle w:val="Akapitzlist"/>
        <w:numPr>
          <w:ilvl w:val="0"/>
          <w:numId w:val="3"/>
        </w:numPr>
        <w:jc w:val="both"/>
      </w:pPr>
      <w:r>
        <w:t xml:space="preserve">Z przeprowadzonego przetargu sporządza się </w:t>
      </w:r>
      <w:r w:rsidR="00B66071">
        <w:t xml:space="preserve">w dwóch jednobrzmiących egzemplarzach </w:t>
      </w:r>
      <w:r>
        <w:t xml:space="preserve">protokół, </w:t>
      </w:r>
      <w:r w:rsidR="00EB1F12">
        <w:t>który stanowić będzie podstawę d</w:t>
      </w:r>
      <w:r w:rsidR="00B66071">
        <w:t>o</w:t>
      </w:r>
      <w:r w:rsidR="00EB1F12">
        <w:t xml:space="preserve"> zawarcia umowy najmu. Protokół podpisuje Komisja Przetargowa i uczestnik przetargu, który zaoferował najwyższą stawkę czynszu.</w:t>
      </w:r>
    </w:p>
    <w:p w:rsidR="00EB1F12" w:rsidRDefault="00EB1F12" w:rsidP="0014469F">
      <w:pPr>
        <w:jc w:val="center"/>
      </w:pPr>
      <w:r>
        <w:t>§ 4</w:t>
      </w:r>
    </w:p>
    <w:p w:rsidR="00EB1F12" w:rsidRDefault="005175A8" w:rsidP="0014469F">
      <w:pPr>
        <w:pStyle w:val="Akapitzlist"/>
        <w:numPr>
          <w:ilvl w:val="0"/>
          <w:numId w:val="4"/>
        </w:numPr>
        <w:jc w:val="both"/>
      </w:pPr>
      <w:r>
        <w:t>Z ważnych powodów Organizator przetargu zastrzega sobie prawo do odwołania przetargu, podając niezwłocznie informację o odwołaniu przetargu do publicznej wiadomości.</w:t>
      </w:r>
    </w:p>
    <w:p w:rsidR="004D69C8" w:rsidRDefault="004D69C8" w:rsidP="0014469F">
      <w:pPr>
        <w:jc w:val="both"/>
      </w:pPr>
    </w:p>
    <w:p w:rsidR="004D69C8" w:rsidRDefault="004D69C8" w:rsidP="0014469F">
      <w:pPr>
        <w:jc w:val="both"/>
      </w:pPr>
    </w:p>
    <w:p w:rsidR="008E5729" w:rsidRDefault="008E5729" w:rsidP="008E5729">
      <w:pPr>
        <w:jc w:val="both"/>
      </w:pPr>
      <w:r>
        <w:t xml:space="preserve">                                                                                                               Dyrektor  </w:t>
      </w:r>
    </w:p>
    <w:p w:rsidR="004D69C8" w:rsidRPr="004D69C8" w:rsidRDefault="008E5729" w:rsidP="0014469F">
      <w:pPr>
        <w:jc w:val="both"/>
      </w:pPr>
      <w:r>
        <w:t xml:space="preserve">                                                                                                          Zbigniew Wójcik</w:t>
      </w:r>
    </w:p>
    <w:sectPr w:rsidR="004D69C8" w:rsidRPr="004D69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F9" w:rsidRDefault="00DA5CF9" w:rsidP="0037375C">
      <w:pPr>
        <w:spacing w:after="0" w:line="240" w:lineRule="auto"/>
      </w:pPr>
      <w:r>
        <w:separator/>
      </w:r>
    </w:p>
  </w:endnote>
  <w:endnote w:type="continuationSeparator" w:id="0">
    <w:p w:rsidR="00DA5CF9" w:rsidRDefault="00DA5CF9" w:rsidP="0037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162359"/>
      <w:docPartObj>
        <w:docPartGallery w:val="Page Numbers (Bottom of Page)"/>
        <w:docPartUnique/>
      </w:docPartObj>
    </w:sdtPr>
    <w:sdtEndPr/>
    <w:sdtContent>
      <w:p w:rsidR="0037375C" w:rsidRDefault="003737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C95">
          <w:rPr>
            <w:noProof/>
          </w:rPr>
          <w:t>1</w:t>
        </w:r>
        <w:r>
          <w:fldChar w:fldCharType="end"/>
        </w:r>
      </w:p>
    </w:sdtContent>
  </w:sdt>
  <w:p w:rsidR="0037375C" w:rsidRDefault="003737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F9" w:rsidRDefault="00DA5CF9" w:rsidP="0037375C">
      <w:pPr>
        <w:spacing w:after="0" w:line="240" w:lineRule="auto"/>
      </w:pPr>
      <w:r>
        <w:separator/>
      </w:r>
    </w:p>
  </w:footnote>
  <w:footnote w:type="continuationSeparator" w:id="0">
    <w:p w:rsidR="00DA5CF9" w:rsidRDefault="00DA5CF9" w:rsidP="00373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AD9"/>
    <w:multiLevelType w:val="hybridMultilevel"/>
    <w:tmpl w:val="D1404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9426E"/>
    <w:multiLevelType w:val="hybridMultilevel"/>
    <w:tmpl w:val="C7AA4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8F8"/>
    <w:multiLevelType w:val="hybridMultilevel"/>
    <w:tmpl w:val="20B8B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129D5"/>
    <w:multiLevelType w:val="hybridMultilevel"/>
    <w:tmpl w:val="7BB42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EB"/>
    <w:rsid w:val="00016AC4"/>
    <w:rsid w:val="00136CEB"/>
    <w:rsid w:val="0014469F"/>
    <w:rsid w:val="00166E15"/>
    <w:rsid w:val="001F4E6C"/>
    <w:rsid w:val="00203C7E"/>
    <w:rsid w:val="00217CC2"/>
    <w:rsid w:val="002E772F"/>
    <w:rsid w:val="0037375C"/>
    <w:rsid w:val="004D69C8"/>
    <w:rsid w:val="005175A8"/>
    <w:rsid w:val="005C2C95"/>
    <w:rsid w:val="005F5207"/>
    <w:rsid w:val="008900D3"/>
    <w:rsid w:val="008E5729"/>
    <w:rsid w:val="009D51AB"/>
    <w:rsid w:val="00A5029B"/>
    <w:rsid w:val="00AE6149"/>
    <w:rsid w:val="00B66071"/>
    <w:rsid w:val="00B679C9"/>
    <w:rsid w:val="00CA7B40"/>
    <w:rsid w:val="00DA5CF9"/>
    <w:rsid w:val="00E013C5"/>
    <w:rsid w:val="00E351AA"/>
    <w:rsid w:val="00E91DCE"/>
    <w:rsid w:val="00EB1F12"/>
    <w:rsid w:val="00EB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6A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6A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3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75C"/>
  </w:style>
  <w:style w:type="paragraph" w:styleId="Stopka">
    <w:name w:val="footer"/>
    <w:basedOn w:val="Normalny"/>
    <w:link w:val="StopkaZnak"/>
    <w:uiPriority w:val="99"/>
    <w:unhideWhenUsed/>
    <w:rsid w:val="00373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6A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6A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3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75C"/>
  </w:style>
  <w:style w:type="paragraph" w:styleId="Stopka">
    <w:name w:val="footer"/>
    <w:basedOn w:val="Normalny"/>
    <w:link w:val="StopkaZnak"/>
    <w:uiPriority w:val="99"/>
    <w:unhideWhenUsed/>
    <w:rsid w:val="00373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r@dobremiasto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</dc:creator>
  <cp:keywords/>
  <dc:description/>
  <cp:lastModifiedBy>OSiR</cp:lastModifiedBy>
  <cp:revision>16</cp:revision>
  <cp:lastPrinted>2015-06-16T06:48:00Z</cp:lastPrinted>
  <dcterms:created xsi:type="dcterms:W3CDTF">2015-03-02T13:11:00Z</dcterms:created>
  <dcterms:modified xsi:type="dcterms:W3CDTF">2015-06-16T06:48:00Z</dcterms:modified>
</cp:coreProperties>
</file>