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87" w:rsidRPr="00346C87" w:rsidRDefault="00346C87" w:rsidP="00346C87">
      <w:pPr>
        <w:jc w:val="center"/>
        <w:rPr>
          <w:b/>
          <w:sz w:val="40"/>
          <w:szCs w:val="40"/>
        </w:rPr>
      </w:pPr>
      <w:r w:rsidRPr="00861F60">
        <w:rPr>
          <w:b/>
          <w:sz w:val="40"/>
          <w:szCs w:val="40"/>
        </w:rPr>
        <w:t xml:space="preserve">HARMONOGRAM </w:t>
      </w:r>
      <w:r w:rsidRPr="00346C87">
        <w:rPr>
          <w:b/>
          <w:sz w:val="40"/>
          <w:szCs w:val="40"/>
        </w:rPr>
        <w:t xml:space="preserve">odbioru odpadów BIODEGRADOWALNYCH </w:t>
      </w:r>
    </w:p>
    <w:tbl>
      <w:tblPr>
        <w:tblpPr w:leftFromText="141" w:rightFromText="141" w:vertAnchor="page" w:horzAnchor="margin" w:tblpXSpec="center" w:tblpY="2311"/>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8"/>
        <w:gridCol w:w="1405"/>
        <w:gridCol w:w="1276"/>
        <w:gridCol w:w="1275"/>
        <w:gridCol w:w="1303"/>
        <w:gridCol w:w="1276"/>
        <w:gridCol w:w="1276"/>
        <w:gridCol w:w="540"/>
        <w:gridCol w:w="36"/>
      </w:tblGrid>
      <w:tr w:rsidR="00346C87" w:rsidTr="00346C87">
        <w:trPr>
          <w:trHeight w:val="1121"/>
        </w:trPr>
        <w:tc>
          <w:tcPr>
            <w:tcW w:w="6898" w:type="dxa"/>
            <w:vMerge w:val="restart"/>
            <w:tcBorders>
              <w:top w:val="single" w:sz="12" w:space="0" w:color="auto"/>
              <w:left w:val="single" w:sz="12" w:space="0" w:color="auto"/>
              <w:bottom w:val="single" w:sz="12" w:space="0" w:color="auto"/>
              <w:right w:val="single" w:sz="4" w:space="0" w:color="auto"/>
            </w:tcBorders>
            <w:vAlign w:val="center"/>
          </w:tcPr>
          <w:p w:rsidR="00346C87" w:rsidRDefault="00346C87" w:rsidP="00346C87">
            <w:pPr>
              <w:snapToGrid w:val="0"/>
              <w:ind w:left="851"/>
              <w:jc w:val="center"/>
              <w:rPr>
                <w:b/>
                <w:i/>
                <w:sz w:val="22"/>
                <w:szCs w:val="22"/>
              </w:rPr>
            </w:pPr>
          </w:p>
          <w:p w:rsidR="00346C87" w:rsidRPr="00346C87" w:rsidRDefault="00346C87" w:rsidP="00346C87">
            <w:pPr>
              <w:snapToGrid w:val="0"/>
              <w:ind w:left="851"/>
              <w:rPr>
                <w:b/>
                <w:sz w:val="36"/>
                <w:szCs w:val="36"/>
              </w:rPr>
            </w:pPr>
            <w:r w:rsidRPr="00346C87">
              <w:rPr>
                <w:b/>
                <w:sz w:val="36"/>
                <w:szCs w:val="36"/>
              </w:rPr>
              <w:t xml:space="preserve">   Dobre Miasto – tereny miejskie</w:t>
            </w:r>
          </w:p>
        </w:tc>
        <w:tc>
          <w:tcPr>
            <w:tcW w:w="8387" w:type="dxa"/>
            <w:gridSpan w:val="8"/>
            <w:tcBorders>
              <w:top w:val="single" w:sz="12" w:space="0" w:color="auto"/>
              <w:left w:val="single" w:sz="4" w:space="0" w:color="auto"/>
              <w:right w:val="single" w:sz="12" w:space="0" w:color="auto"/>
            </w:tcBorders>
            <w:vAlign w:val="center"/>
            <w:hideMark/>
          </w:tcPr>
          <w:p w:rsidR="00346C87" w:rsidRPr="00C45502" w:rsidRDefault="00346C87" w:rsidP="00346C87">
            <w:pPr>
              <w:snapToGrid w:val="0"/>
              <w:ind w:left="851"/>
              <w:jc w:val="center"/>
              <w:rPr>
                <w:b/>
                <w:sz w:val="32"/>
                <w:szCs w:val="32"/>
              </w:rPr>
            </w:pPr>
            <w:r w:rsidRPr="00C45502">
              <w:rPr>
                <w:b/>
                <w:sz w:val="32"/>
                <w:szCs w:val="32"/>
              </w:rPr>
              <w:t>Odp</w:t>
            </w:r>
            <w:bookmarkStart w:id="0" w:name="_GoBack"/>
            <w:bookmarkEnd w:id="0"/>
            <w:r w:rsidRPr="00C45502">
              <w:rPr>
                <w:b/>
                <w:sz w:val="32"/>
                <w:szCs w:val="32"/>
              </w:rPr>
              <w:t>ady biodegradowalne</w:t>
            </w:r>
            <w:r>
              <w:rPr>
                <w:b/>
                <w:sz w:val="32"/>
                <w:szCs w:val="32"/>
              </w:rPr>
              <w:t xml:space="preserve"> – 2017 rok</w:t>
            </w:r>
          </w:p>
        </w:tc>
      </w:tr>
      <w:tr w:rsidR="00346C87" w:rsidTr="00346C87">
        <w:trPr>
          <w:gridAfter w:val="1"/>
          <w:wAfter w:w="36" w:type="dxa"/>
          <w:trHeight w:val="39"/>
        </w:trPr>
        <w:tc>
          <w:tcPr>
            <w:tcW w:w="6898" w:type="dxa"/>
            <w:vMerge/>
            <w:tcBorders>
              <w:top w:val="single" w:sz="12" w:space="0" w:color="auto"/>
              <w:left w:val="single" w:sz="12" w:space="0" w:color="auto"/>
              <w:bottom w:val="single" w:sz="12" w:space="0" w:color="auto"/>
              <w:right w:val="single" w:sz="4" w:space="0" w:color="auto"/>
            </w:tcBorders>
            <w:vAlign w:val="center"/>
            <w:hideMark/>
          </w:tcPr>
          <w:p w:rsidR="00346C87" w:rsidRDefault="00346C87" w:rsidP="00346C87">
            <w:pPr>
              <w:suppressAutoHyphens w:val="0"/>
              <w:rPr>
                <w:b/>
                <w:i/>
                <w:sz w:val="40"/>
                <w:szCs w:val="40"/>
              </w:rPr>
            </w:pPr>
          </w:p>
        </w:tc>
        <w:tc>
          <w:tcPr>
            <w:tcW w:w="8351" w:type="dxa"/>
            <w:gridSpan w:val="7"/>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 xml:space="preserve">                    miesiąc</w:t>
            </w:r>
          </w:p>
        </w:tc>
      </w:tr>
      <w:tr w:rsidR="00346C87" w:rsidTr="00346C87">
        <w:trPr>
          <w:gridAfter w:val="1"/>
          <w:wAfter w:w="36" w:type="dxa"/>
          <w:trHeight w:val="39"/>
        </w:trPr>
        <w:tc>
          <w:tcPr>
            <w:tcW w:w="6898" w:type="dxa"/>
            <w:vMerge/>
            <w:tcBorders>
              <w:top w:val="single" w:sz="12" w:space="0" w:color="auto"/>
              <w:left w:val="single" w:sz="12" w:space="0" w:color="auto"/>
              <w:bottom w:val="single" w:sz="12" w:space="0" w:color="auto"/>
              <w:right w:val="single" w:sz="4" w:space="0" w:color="auto"/>
            </w:tcBorders>
            <w:vAlign w:val="center"/>
            <w:hideMark/>
          </w:tcPr>
          <w:p w:rsidR="00346C87" w:rsidRDefault="00346C87" w:rsidP="00346C87">
            <w:pPr>
              <w:suppressAutoHyphens w:val="0"/>
              <w:rPr>
                <w:b/>
                <w:i/>
                <w:sz w:val="40"/>
                <w:szCs w:val="40"/>
              </w:rPr>
            </w:pPr>
          </w:p>
        </w:tc>
        <w:tc>
          <w:tcPr>
            <w:tcW w:w="1405" w:type="dxa"/>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05</w:t>
            </w:r>
          </w:p>
        </w:tc>
        <w:tc>
          <w:tcPr>
            <w:tcW w:w="1276" w:type="dxa"/>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06</w:t>
            </w:r>
          </w:p>
        </w:tc>
        <w:tc>
          <w:tcPr>
            <w:tcW w:w="1275" w:type="dxa"/>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07</w:t>
            </w:r>
          </w:p>
        </w:tc>
        <w:tc>
          <w:tcPr>
            <w:tcW w:w="1303" w:type="dxa"/>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08</w:t>
            </w:r>
          </w:p>
        </w:tc>
        <w:tc>
          <w:tcPr>
            <w:tcW w:w="1276" w:type="dxa"/>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09</w:t>
            </w:r>
          </w:p>
        </w:tc>
        <w:tc>
          <w:tcPr>
            <w:tcW w:w="1816" w:type="dxa"/>
            <w:gridSpan w:val="2"/>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10</w:t>
            </w:r>
          </w:p>
        </w:tc>
      </w:tr>
      <w:tr w:rsidR="00346C87" w:rsidTr="00346C87">
        <w:trPr>
          <w:gridAfter w:val="1"/>
          <w:wAfter w:w="36" w:type="dxa"/>
          <w:trHeight w:val="39"/>
        </w:trPr>
        <w:tc>
          <w:tcPr>
            <w:tcW w:w="6898" w:type="dxa"/>
            <w:vMerge/>
            <w:tcBorders>
              <w:top w:val="single" w:sz="12" w:space="0" w:color="auto"/>
              <w:left w:val="single" w:sz="12" w:space="0" w:color="auto"/>
              <w:bottom w:val="single" w:sz="12" w:space="0" w:color="auto"/>
              <w:right w:val="single" w:sz="4" w:space="0" w:color="auto"/>
            </w:tcBorders>
            <w:vAlign w:val="center"/>
            <w:hideMark/>
          </w:tcPr>
          <w:p w:rsidR="00346C87" w:rsidRDefault="00346C87" w:rsidP="00346C87">
            <w:pPr>
              <w:suppressAutoHyphens w:val="0"/>
              <w:rPr>
                <w:b/>
                <w:i/>
                <w:sz w:val="40"/>
                <w:szCs w:val="40"/>
              </w:rPr>
            </w:pPr>
          </w:p>
        </w:tc>
        <w:tc>
          <w:tcPr>
            <w:tcW w:w="8351" w:type="dxa"/>
            <w:gridSpan w:val="7"/>
            <w:tcBorders>
              <w:top w:val="single" w:sz="12" w:space="0" w:color="auto"/>
              <w:left w:val="single" w:sz="4" w:space="0" w:color="auto"/>
              <w:bottom w:val="single" w:sz="12" w:space="0" w:color="auto"/>
              <w:right w:val="single" w:sz="4" w:space="0" w:color="auto"/>
            </w:tcBorders>
            <w:hideMark/>
          </w:tcPr>
          <w:p w:rsidR="00346C87" w:rsidRDefault="00346C87" w:rsidP="00346C87">
            <w:pPr>
              <w:snapToGrid w:val="0"/>
              <w:jc w:val="center"/>
              <w:rPr>
                <w:b/>
                <w:sz w:val="22"/>
                <w:szCs w:val="22"/>
              </w:rPr>
            </w:pPr>
            <w:r>
              <w:rPr>
                <w:b/>
                <w:sz w:val="22"/>
                <w:szCs w:val="22"/>
              </w:rPr>
              <w:t xml:space="preserve">                   dzień</w:t>
            </w:r>
          </w:p>
        </w:tc>
      </w:tr>
      <w:tr w:rsidR="00346C87" w:rsidTr="00346C87">
        <w:trPr>
          <w:gridAfter w:val="1"/>
          <w:wAfter w:w="36" w:type="dxa"/>
          <w:trHeight w:val="1509"/>
        </w:trPr>
        <w:tc>
          <w:tcPr>
            <w:tcW w:w="6898" w:type="dxa"/>
            <w:tcBorders>
              <w:top w:val="single" w:sz="12" w:space="0" w:color="auto"/>
              <w:left w:val="single" w:sz="12" w:space="0" w:color="auto"/>
              <w:bottom w:val="single" w:sz="4" w:space="0" w:color="auto"/>
              <w:right w:val="single" w:sz="4" w:space="0" w:color="auto"/>
            </w:tcBorders>
            <w:vAlign w:val="center"/>
            <w:hideMark/>
          </w:tcPr>
          <w:p w:rsidR="00346C87" w:rsidRDefault="00346C87" w:rsidP="00346C87">
            <w:pPr>
              <w:jc w:val="center"/>
              <w:rPr>
                <w:b/>
                <w:i/>
                <w:sz w:val="22"/>
                <w:szCs w:val="22"/>
              </w:rPr>
            </w:pPr>
            <w:r>
              <w:rPr>
                <w:b/>
                <w:i/>
                <w:sz w:val="22"/>
                <w:szCs w:val="22"/>
              </w:rPr>
              <w:t>Osiedle „za Miedzą I” i  „za Miedzą II”</w:t>
            </w:r>
          </w:p>
          <w:p w:rsidR="00346C87" w:rsidRDefault="00346C87" w:rsidP="00346C87">
            <w:pPr>
              <w:jc w:val="both"/>
              <w:rPr>
                <w:sz w:val="22"/>
                <w:szCs w:val="22"/>
              </w:rPr>
            </w:pPr>
            <w:r>
              <w:rPr>
                <w:b/>
                <w:sz w:val="22"/>
                <w:szCs w:val="22"/>
              </w:rPr>
              <w:t xml:space="preserve">Ulice: </w:t>
            </w:r>
            <w:r>
              <w:rPr>
                <w:sz w:val="22"/>
                <w:szCs w:val="22"/>
              </w:rPr>
              <w:t>Gdańska, Grudziądzka od nr 1 do 19 (nieparzyste), Łużycka, Chodkiewicza, Kolejowa, Grudziądzka od nr 2 do 20 (parzyste), Pionierów, Słoneczna, Plac 1-go Sierpnia, Stary Dwór, w tym budynki zlokalizowane przy drodze krajowej nr 51 należące do obrębu Knopin</w:t>
            </w:r>
          </w:p>
        </w:tc>
        <w:tc>
          <w:tcPr>
            <w:tcW w:w="140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color w:val="FF0000"/>
                <w:sz w:val="22"/>
                <w:szCs w:val="22"/>
              </w:rPr>
            </w:pPr>
            <w:r>
              <w:rPr>
                <w:color w:val="FF0000"/>
                <w:sz w:val="22"/>
                <w:szCs w:val="22"/>
              </w:rPr>
              <w:t xml:space="preserve">  01*</w:t>
            </w:r>
          </w:p>
          <w:p w:rsidR="00346C87" w:rsidRDefault="00346C87" w:rsidP="00346C87">
            <w:pPr>
              <w:jc w:val="center"/>
              <w:rPr>
                <w:color w:val="FF0000"/>
                <w:sz w:val="22"/>
                <w:szCs w:val="22"/>
              </w:rPr>
            </w:pPr>
            <w:r w:rsidRPr="00FD0A25">
              <w:rPr>
                <w:sz w:val="22"/>
                <w:szCs w:val="22"/>
              </w:rPr>
              <w:t>15</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05</w:t>
            </w:r>
          </w:p>
          <w:p w:rsidR="00346C87" w:rsidRDefault="00346C87" w:rsidP="00346C87">
            <w:pPr>
              <w:jc w:val="center"/>
              <w:rPr>
                <w:sz w:val="22"/>
                <w:szCs w:val="22"/>
              </w:rPr>
            </w:pPr>
            <w:r>
              <w:rPr>
                <w:sz w:val="22"/>
                <w:szCs w:val="22"/>
              </w:rPr>
              <w:t>19</w:t>
            </w:r>
          </w:p>
        </w:tc>
        <w:tc>
          <w:tcPr>
            <w:tcW w:w="127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03</w:t>
            </w:r>
          </w:p>
          <w:p w:rsidR="00346C87" w:rsidRDefault="00346C87" w:rsidP="00346C87">
            <w:pPr>
              <w:jc w:val="center"/>
              <w:rPr>
                <w:sz w:val="22"/>
                <w:szCs w:val="22"/>
              </w:rPr>
            </w:pPr>
            <w:r>
              <w:rPr>
                <w:sz w:val="22"/>
                <w:szCs w:val="22"/>
              </w:rPr>
              <w:t>17</w:t>
            </w:r>
          </w:p>
        </w:tc>
        <w:tc>
          <w:tcPr>
            <w:tcW w:w="1303"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07</w:t>
            </w:r>
          </w:p>
          <w:p w:rsidR="00346C87" w:rsidRDefault="00346C87" w:rsidP="00346C87">
            <w:pPr>
              <w:jc w:val="center"/>
              <w:rPr>
                <w:sz w:val="22"/>
                <w:szCs w:val="22"/>
              </w:rPr>
            </w:pPr>
            <w:r>
              <w:rPr>
                <w:sz w:val="22"/>
                <w:szCs w:val="22"/>
              </w:rPr>
              <w:t>21</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04</w:t>
            </w:r>
          </w:p>
          <w:p w:rsidR="00346C87" w:rsidRDefault="00346C87" w:rsidP="00346C87">
            <w:pPr>
              <w:jc w:val="center"/>
              <w:rPr>
                <w:sz w:val="22"/>
                <w:szCs w:val="22"/>
              </w:rPr>
            </w:pPr>
            <w:r>
              <w:rPr>
                <w:sz w:val="22"/>
                <w:szCs w:val="22"/>
              </w:rPr>
              <w:t>18</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02</w:t>
            </w:r>
          </w:p>
          <w:p w:rsidR="00346C87" w:rsidRDefault="00346C87" w:rsidP="00346C87">
            <w:pPr>
              <w:jc w:val="center"/>
              <w:rPr>
                <w:sz w:val="22"/>
                <w:szCs w:val="22"/>
              </w:rPr>
            </w:pPr>
            <w:r>
              <w:rPr>
                <w:sz w:val="22"/>
                <w:szCs w:val="22"/>
              </w:rPr>
              <w:t>16</w:t>
            </w:r>
          </w:p>
        </w:tc>
        <w:tc>
          <w:tcPr>
            <w:tcW w:w="540" w:type="dxa"/>
            <w:tcBorders>
              <w:top w:val="single" w:sz="12" w:space="0" w:color="auto"/>
              <w:left w:val="single" w:sz="4" w:space="0" w:color="auto"/>
              <w:bottom w:val="single" w:sz="4" w:space="0" w:color="auto"/>
              <w:right w:val="single" w:sz="12" w:space="0" w:color="auto"/>
            </w:tcBorders>
            <w:textDirection w:val="tbRl"/>
            <w:vAlign w:val="center"/>
            <w:hideMark/>
          </w:tcPr>
          <w:p w:rsidR="00346C87" w:rsidRDefault="00346C87" w:rsidP="00346C87">
            <w:pPr>
              <w:ind w:left="113" w:right="113"/>
              <w:jc w:val="center"/>
              <w:rPr>
                <w:b/>
                <w:sz w:val="22"/>
                <w:szCs w:val="22"/>
              </w:rPr>
            </w:pPr>
            <w:r>
              <w:rPr>
                <w:b/>
                <w:sz w:val="22"/>
                <w:szCs w:val="22"/>
              </w:rPr>
              <w:t>poniedziałek</w:t>
            </w:r>
          </w:p>
        </w:tc>
      </w:tr>
      <w:tr w:rsidR="00346C87" w:rsidTr="00346C87">
        <w:trPr>
          <w:gridAfter w:val="1"/>
          <w:wAfter w:w="36" w:type="dxa"/>
          <w:trHeight w:val="1197"/>
        </w:trPr>
        <w:tc>
          <w:tcPr>
            <w:tcW w:w="6898" w:type="dxa"/>
            <w:tcBorders>
              <w:top w:val="single" w:sz="12" w:space="0" w:color="auto"/>
              <w:left w:val="single" w:sz="12" w:space="0" w:color="auto"/>
              <w:bottom w:val="single" w:sz="4" w:space="0" w:color="auto"/>
              <w:right w:val="single" w:sz="4" w:space="0" w:color="auto"/>
            </w:tcBorders>
            <w:hideMark/>
          </w:tcPr>
          <w:p w:rsidR="00346C87" w:rsidRDefault="00346C87" w:rsidP="00346C87">
            <w:pPr>
              <w:jc w:val="center"/>
              <w:rPr>
                <w:b/>
                <w:i/>
                <w:sz w:val="22"/>
                <w:szCs w:val="22"/>
              </w:rPr>
            </w:pPr>
            <w:r>
              <w:rPr>
                <w:b/>
                <w:i/>
                <w:sz w:val="22"/>
                <w:szCs w:val="22"/>
              </w:rPr>
              <w:t>Osiedle „Śródmieście”</w:t>
            </w:r>
          </w:p>
          <w:p w:rsidR="00346C87" w:rsidRDefault="00346C87" w:rsidP="00346C87">
            <w:pPr>
              <w:jc w:val="both"/>
              <w:rPr>
                <w:sz w:val="22"/>
                <w:szCs w:val="22"/>
              </w:rPr>
            </w:pPr>
            <w:r>
              <w:rPr>
                <w:b/>
                <w:sz w:val="22"/>
                <w:szCs w:val="22"/>
              </w:rPr>
              <w:t xml:space="preserve">Ulice: </w:t>
            </w:r>
            <w:r>
              <w:rPr>
                <w:sz w:val="22"/>
                <w:szCs w:val="22"/>
              </w:rPr>
              <w:t>Cmentarna, Fabryczna i budynki zlokalizowane przy ul. Fabrycznej i ul. Spichrzowej należące do obrębu Nowa Wieś Mała, Górna, Grunwaldzka, Jana Pawła II, Krótka, Waldemara Milewicza, Księdza Emila Rzeszutka, Malczewskiego, Ogrodowa, Olsztyńska, Orła Białego, Poprzeczna, Sowińskiego, Warszawska, Wojska Polskiego, Zwycięstwa.</w:t>
            </w:r>
          </w:p>
        </w:tc>
        <w:tc>
          <w:tcPr>
            <w:tcW w:w="140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02</w:t>
            </w:r>
          </w:p>
          <w:p w:rsidR="00346C87" w:rsidRDefault="00346C87" w:rsidP="00346C87">
            <w:pPr>
              <w:jc w:val="center"/>
              <w:rPr>
                <w:sz w:val="22"/>
                <w:szCs w:val="22"/>
              </w:rPr>
            </w:pPr>
            <w:r>
              <w:rPr>
                <w:sz w:val="22"/>
                <w:szCs w:val="22"/>
              </w:rPr>
              <w:t>16</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06</w:t>
            </w:r>
          </w:p>
          <w:p w:rsidR="00346C87" w:rsidRDefault="00346C87" w:rsidP="00346C87">
            <w:pPr>
              <w:jc w:val="center"/>
              <w:rPr>
                <w:sz w:val="22"/>
                <w:szCs w:val="22"/>
              </w:rPr>
            </w:pPr>
            <w:r>
              <w:rPr>
                <w:sz w:val="22"/>
                <w:szCs w:val="22"/>
              </w:rPr>
              <w:t>20</w:t>
            </w:r>
          </w:p>
        </w:tc>
        <w:tc>
          <w:tcPr>
            <w:tcW w:w="127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04</w:t>
            </w:r>
          </w:p>
          <w:p w:rsidR="00346C87" w:rsidRDefault="00346C87" w:rsidP="00346C87">
            <w:pPr>
              <w:jc w:val="center"/>
              <w:rPr>
                <w:sz w:val="22"/>
                <w:szCs w:val="22"/>
              </w:rPr>
            </w:pPr>
            <w:r>
              <w:rPr>
                <w:sz w:val="22"/>
                <w:szCs w:val="22"/>
              </w:rPr>
              <w:t>18</w:t>
            </w:r>
          </w:p>
        </w:tc>
        <w:tc>
          <w:tcPr>
            <w:tcW w:w="1303"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01</w:t>
            </w:r>
          </w:p>
          <w:p w:rsidR="00346C87" w:rsidRDefault="00346C87" w:rsidP="00346C87">
            <w:pPr>
              <w:jc w:val="center"/>
              <w:rPr>
                <w:sz w:val="22"/>
                <w:szCs w:val="22"/>
              </w:rPr>
            </w:pPr>
            <w:r w:rsidRPr="00FD0A25">
              <w:rPr>
                <w:color w:val="FF0000"/>
                <w:sz w:val="22"/>
                <w:szCs w:val="22"/>
              </w:rPr>
              <w:t>15*</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05</w:t>
            </w:r>
          </w:p>
          <w:p w:rsidR="00346C87" w:rsidRDefault="00346C87" w:rsidP="00346C87">
            <w:pPr>
              <w:jc w:val="center"/>
              <w:rPr>
                <w:sz w:val="22"/>
                <w:szCs w:val="22"/>
              </w:rPr>
            </w:pPr>
            <w:r>
              <w:rPr>
                <w:sz w:val="22"/>
                <w:szCs w:val="22"/>
              </w:rPr>
              <w:t>19</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rPr>
                <w:sz w:val="22"/>
                <w:szCs w:val="22"/>
              </w:rPr>
            </w:pPr>
            <w:r>
              <w:rPr>
                <w:sz w:val="22"/>
                <w:szCs w:val="22"/>
              </w:rPr>
              <w:t xml:space="preserve">       03</w:t>
            </w:r>
          </w:p>
          <w:p w:rsidR="00346C87" w:rsidRDefault="00346C87" w:rsidP="00346C87">
            <w:pPr>
              <w:rPr>
                <w:sz w:val="22"/>
                <w:szCs w:val="22"/>
              </w:rPr>
            </w:pPr>
            <w:r>
              <w:rPr>
                <w:sz w:val="22"/>
                <w:szCs w:val="22"/>
              </w:rPr>
              <w:t xml:space="preserve">       17</w:t>
            </w:r>
          </w:p>
        </w:tc>
        <w:tc>
          <w:tcPr>
            <w:tcW w:w="540" w:type="dxa"/>
            <w:tcBorders>
              <w:top w:val="single" w:sz="12" w:space="0" w:color="auto"/>
              <w:left w:val="single" w:sz="4" w:space="0" w:color="auto"/>
              <w:bottom w:val="single" w:sz="4" w:space="0" w:color="auto"/>
              <w:right w:val="single" w:sz="12" w:space="0" w:color="auto"/>
            </w:tcBorders>
            <w:textDirection w:val="tbRl"/>
            <w:vAlign w:val="center"/>
            <w:hideMark/>
          </w:tcPr>
          <w:p w:rsidR="00346C87" w:rsidRDefault="00346C87" w:rsidP="00346C87">
            <w:pPr>
              <w:ind w:left="113" w:right="113"/>
              <w:jc w:val="center"/>
              <w:rPr>
                <w:b/>
                <w:sz w:val="22"/>
                <w:szCs w:val="22"/>
              </w:rPr>
            </w:pPr>
            <w:r>
              <w:rPr>
                <w:b/>
                <w:sz w:val="22"/>
                <w:szCs w:val="22"/>
              </w:rPr>
              <w:t>wtorek</w:t>
            </w:r>
          </w:p>
        </w:tc>
      </w:tr>
      <w:tr w:rsidR="00346C87" w:rsidTr="00346C87">
        <w:trPr>
          <w:gridAfter w:val="1"/>
          <w:wAfter w:w="36" w:type="dxa"/>
          <w:trHeight w:val="1179"/>
        </w:trPr>
        <w:tc>
          <w:tcPr>
            <w:tcW w:w="6898" w:type="dxa"/>
            <w:tcBorders>
              <w:top w:val="single" w:sz="12" w:space="0" w:color="auto"/>
              <w:left w:val="single" w:sz="12" w:space="0" w:color="auto"/>
              <w:bottom w:val="single" w:sz="4" w:space="0" w:color="auto"/>
              <w:right w:val="single" w:sz="4" w:space="0" w:color="auto"/>
            </w:tcBorders>
            <w:hideMark/>
          </w:tcPr>
          <w:p w:rsidR="00346C87" w:rsidRDefault="00346C87" w:rsidP="00346C87">
            <w:pPr>
              <w:snapToGrid w:val="0"/>
              <w:jc w:val="center"/>
              <w:rPr>
                <w:b/>
                <w:i/>
                <w:sz w:val="22"/>
                <w:szCs w:val="22"/>
              </w:rPr>
            </w:pPr>
            <w:r>
              <w:rPr>
                <w:b/>
                <w:sz w:val="22"/>
                <w:szCs w:val="22"/>
              </w:rPr>
              <w:t>Osiedle</w:t>
            </w:r>
            <w:r>
              <w:rPr>
                <w:b/>
                <w:i/>
                <w:sz w:val="22"/>
                <w:szCs w:val="22"/>
              </w:rPr>
              <w:t xml:space="preserve"> „Przysiółek Dolny”</w:t>
            </w:r>
          </w:p>
          <w:p w:rsidR="00346C87" w:rsidRDefault="00346C87" w:rsidP="00346C87">
            <w:pPr>
              <w:snapToGrid w:val="0"/>
              <w:rPr>
                <w:b/>
                <w:sz w:val="22"/>
                <w:szCs w:val="22"/>
              </w:rPr>
            </w:pPr>
            <w:r>
              <w:rPr>
                <w:b/>
                <w:sz w:val="22"/>
                <w:szCs w:val="22"/>
              </w:rPr>
              <w:t xml:space="preserve">Ulice: </w:t>
            </w:r>
            <w:r>
              <w:rPr>
                <w:sz w:val="22"/>
                <w:szCs w:val="22"/>
              </w:rPr>
              <w:t>Generała Jakuba Jasińskiego, Generała Jarosława Dąbrowskiego, Generała Józefa Bema, Generała Józefa Chłopickiego, Generała Karola Świerczewskiego, Generała Tadeusza Kościuszki, Józefa Sułkowskiego, Józefa Wybickiego, Tadeusza Nalepy, Księcia Józefa Poniatowskiego, Majora Henryka Sucharskiego, Pułaskiego, Pułkownika Jana Kilińskiego, Romualda Traugutta, Zygmunta Sierakowskiego</w:t>
            </w:r>
          </w:p>
        </w:tc>
        <w:tc>
          <w:tcPr>
            <w:tcW w:w="140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color w:val="FF0000"/>
                <w:sz w:val="22"/>
                <w:szCs w:val="22"/>
              </w:rPr>
            </w:pPr>
            <w:r>
              <w:rPr>
                <w:color w:val="FF0000"/>
                <w:sz w:val="22"/>
                <w:szCs w:val="22"/>
              </w:rPr>
              <w:t>03*</w:t>
            </w:r>
          </w:p>
          <w:p w:rsidR="00346C87" w:rsidRDefault="00346C87" w:rsidP="00346C87">
            <w:pPr>
              <w:jc w:val="center"/>
              <w:rPr>
                <w:color w:val="FF0000"/>
                <w:sz w:val="22"/>
                <w:szCs w:val="22"/>
              </w:rPr>
            </w:pPr>
            <w:r w:rsidRPr="00FD0A25">
              <w:rPr>
                <w:sz w:val="22"/>
                <w:szCs w:val="22"/>
              </w:rPr>
              <w:t>17</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07</w:t>
            </w:r>
          </w:p>
          <w:p w:rsidR="00346C87" w:rsidRDefault="00346C87" w:rsidP="00346C87">
            <w:pPr>
              <w:jc w:val="center"/>
              <w:rPr>
                <w:sz w:val="22"/>
                <w:szCs w:val="22"/>
              </w:rPr>
            </w:pPr>
            <w:r>
              <w:rPr>
                <w:sz w:val="22"/>
                <w:szCs w:val="22"/>
              </w:rPr>
              <w:t>21</w:t>
            </w:r>
          </w:p>
        </w:tc>
        <w:tc>
          <w:tcPr>
            <w:tcW w:w="1275"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05</w:t>
            </w:r>
          </w:p>
          <w:p w:rsidR="00346C87" w:rsidRDefault="00346C87" w:rsidP="00346C87">
            <w:pPr>
              <w:jc w:val="center"/>
              <w:rPr>
                <w:sz w:val="22"/>
                <w:szCs w:val="22"/>
              </w:rPr>
            </w:pPr>
            <w:r>
              <w:rPr>
                <w:sz w:val="22"/>
                <w:szCs w:val="22"/>
              </w:rPr>
              <w:t>19</w:t>
            </w:r>
          </w:p>
        </w:tc>
        <w:tc>
          <w:tcPr>
            <w:tcW w:w="1303"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02</w:t>
            </w:r>
          </w:p>
          <w:p w:rsidR="00346C87" w:rsidRDefault="00346C87" w:rsidP="00346C87">
            <w:pPr>
              <w:jc w:val="center"/>
              <w:rPr>
                <w:sz w:val="22"/>
                <w:szCs w:val="22"/>
              </w:rPr>
            </w:pPr>
            <w:r>
              <w:rPr>
                <w:sz w:val="22"/>
                <w:szCs w:val="22"/>
              </w:rPr>
              <w:t>16</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06</w:t>
            </w:r>
          </w:p>
          <w:p w:rsidR="00346C87" w:rsidRDefault="00346C87" w:rsidP="00346C87">
            <w:pPr>
              <w:jc w:val="center"/>
              <w:rPr>
                <w:sz w:val="22"/>
                <w:szCs w:val="22"/>
              </w:rPr>
            </w:pPr>
            <w:r>
              <w:rPr>
                <w:sz w:val="22"/>
                <w:szCs w:val="22"/>
              </w:rPr>
              <w:t>20</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04</w:t>
            </w:r>
          </w:p>
          <w:p w:rsidR="00346C87" w:rsidRDefault="00346C87" w:rsidP="00346C87">
            <w:pPr>
              <w:jc w:val="center"/>
              <w:rPr>
                <w:sz w:val="22"/>
                <w:szCs w:val="22"/>
              </w:rPr>
            </w:pPr>
            <w:r>
              <w:rPr>
                <w:sz w:val="22"/>
                <w:szCs w:val="22"/>
              </w:rPr>
              <w:t>18</w:t>
            </w:r>
          </w:p>
        </w:tc>
        <w:tc>
          <w:tcPr>
            <w:tcW w:w="540" w:type="dxa"/>
            <w:tcBorders>
              <w:top w:val="single" w:sz="12" w:space="0" w:color="auto"/>
              <w:left w:val="single" w:sz="4" w:space="0" w:color="auto"/>
              <w:bottom w:val="single" w:sz="4" w:space="0" w:color="auto"/>
              <w:right w:val="single" w:sz="12" w:space="0" w:color="auto"/>
            </w:tcBorders>
            <w:textDirection w:val="tbRl"/>
            <w:vAlign w:val="center"/>
            <w:hideMark/>
          </w:tcPr>
          <w:p w:rsidR="00346C87" w:rsidRDefault="00346C87" w:rsidP="00346C87">
            <w:pPr>
              <w:ind w:left="113" w:right="113"/>
              <w:jc w:val="center"/>
              <w:rPr>
                <w:b/>
                <w:sz w:val="22"/>
                <w:szCs w:val="22"/>
              </w:rPr>
            </w:pPr>
            <w:r>
              <w:rPr>
                <w:b/>
                <w:sz w:val="22"/>
                <w:szCs w:val="22"/>
              </w:rPr>
              <w:t>środa</w:t>
            </w:r>
          </w:p>
        </w:tc>
      </w:tr>
      <w:tr w:rsidR="00346C87" w:rsidTr="00346C87">
        <w:trPr>
          <w:gridAfter w:val="1"/>
          <w:wAfter w:w="36" w:type="dxa"/>
          <w:cantSplit/>
          <w:trHeight w:val="1134"/>
        </w:trPr>
        <w:tc>
          <w:tcPr>
            <w:tcW w:w="6898" w:type="dxa"/>
            <w:tcBorders>
              <w:top w:val="single" w:sz="4" w:space="0" w:color="auto"/>
              <w:left w:val="single" w:sz="12" w:space="0" w:color="auto"/>
              <w:bottom w:val="single" w:sz="4" w:space="0" w:color="auto"/>
              <w:right w:val="single" w:sz="4" w:space="0" w:color="auto"/>
            </w:tcBorders>
            <w:hideMark/>
          </w:tcPr>
          <w:p w:rsidR="00346C87" w:rsidRDefault="00346C87" w:rsidP="00346C87">
            <w:pPr>
              <w:jc w:val="center"/>
              <w:rPr>
                <w:b/>
                <w:i/>
                <w:sz w:val="22"/>
                <w:szCs w:val="22"/>
              </w:rPr>
            </w:pPr>
            <w:r>
              <w:rPr>
                <w:b/>
                <w:sz w:val="22"/>
                <w:szCs w:val="22"/>
              </w:rPr>
              <w:t xml:space="preserve">Osiedle </w:t>
            </w:r>
            <w:r>
              <w:rPr>
                <w:b/>
                <w:i/>
                <w:sz w:val="22"/>
                <w:szCs w:val="22"/>
              </w:rPr>
              <w:t>„Przysiółek Górny”</w:t>
            </w:r>
          </w:p>
          <w:p w:rsidR="00346C87" w:rsidRDefault="00346C87" w:rsidP="00346C87">
            <w:pPr>
              <w:jc w:val="both"/>
              <w:rPr>
                <w:sz w:val="22"/>
                <w:szCs w:val="22"/>
              </w:rPr>
            </w:pPr>
            <w:r>
              <w:rPr>
                <w:b/>
                <w:sz w:val="22"/>
                <w:szCs w:val="22"/>
              </w:rPr>
              <w:t xml:space="preserve">Ulice: </w:t>
            </w:r>
            <w:r>
              <w:rPr>
                <w:sz w:val="22"/>
                <w:szCs w:val="22"/>
              </w:rPr>
              <w:t>Adama Mickiewicza, Armii Krajowej, Artylerzystów, Bolesława Prusa, Cypriana Kamila Norwida, Długa, Garnizonowa, Henryka Sienkiewicza, Ignacego Krasickiego, Jana Kochanowskiego, Jeziorańska, Juliana Tuwima, Juliusza Słowackiego, Konstantego Ildefonsa Gałczyńskiego, Legionów, Lotników, Marii Konopnickiej, Marii Zientary-Malewskiej, Michała Kajki, Mikołaja Kopernika, Mikołaja Reja, Piechurów, Saperów, Ułańska, Władysława Reymonta</w:t>
            </w:r>
          </w:p>
        </w:tc>
        <w:tc>
          <w:tcPr>
            <w:tcW w:w="1405"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10</w:t>
            </w:r>
          </w:p>
          <w:p w:rsidR="00346C87" w:rsidRDefault="00346C87" w:rsidP="00346C87">
            <w:pPr>
              <w:jc w:val="center"/>
              <w:rPr>
                <w:sz w:val="22"/>
                <w:szCs w:val="22"/>
              </w:rPr>
            </w:pPr>
            <w:r>
              <w:rPr>
                <w:sz w:val="22"/>
                <w:szCs w:val="22"/>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14</w:t>
            </w:r>
          </w:p>
          <w:p w:rsidR="00346C87" w:rsidRDefault="00346C87" w:rsidP="00346C87">
            <w:pPr>
              <w:jc w:val="center"/>
              <w:rPr>
                <w:sz w:val="22"/>
                <w:szCs w:val="22"/>
              </w:rPr>
            </w:pPr>
            <w:r>
              <w:rPr>
                <w:sz w:val="22"/>
                <w:szCs w:val="22"/>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12</w:t>
            </w:r>
          </w:p>
          <w:p w:rsidR="00346C87" w:rsidRDefault="00346C87" w:rsidP="00346C87">
            <w:pPr>
              <w:jc w:val="center"/>
              <w:rPr>
                <w:sz w:val="22"/>
                <w:szCs w:val="22"/>
              </w:rPr>
            </w:pPr>
            <w:r>
              <w:rPr>
                <w:sz w:val="22"/>
                <w:szCs w:val="22"/>
              </w:rPr>
              <w:t>26</w:t>
            </w:r>
          </w:p>
        </w:tc>
        <w:tc>
          <w:tcPr>
            <w:tcW w:w="1303"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09</w:t>
            </w:r>
          </w:p>
          <w:p w:rsidR="00346C87" w:rsidRDefault="00346C87" w:rsidP="00346C87">
            <w:pPr>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13</w:t>
            </w:r>
          </w:p>
          <w:p w:rsidR="00346C87" w:rsidRDefault="00346C87" w:rsidP="00346C87">
            <w:pPr>
              <w:jc w:val="center"/>
              <w:rPr>
                <w:sz w:val="22"/>
                <w:szCs w:val="22"/>
              </w:rPr>
            </w:pPr>
            <w:r>
              <w:rPr>
                <w:sz w:val="22"/>
                <w:szCs w:val="22"/>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87" w:rsidRDefault="00346C87" w:rsidP="00346C87">
            <w:pPr>
              <w:jc w:val="center"/>
              <w:rPr>
                <w:sz w:val="22"/>
                <w:szCs w:val="22"/>
              </w:rPr>
            </w:pPr>
            <w:r>
              <w:rPr>
                <w:sz w:val="22"/>
                <w:szCs w:val="22"/>
              </w:rPr>
              <w:t>11</w:t>
            </w:r>
          </w:p>
          <w:p w:rsidR="00346C87" w:rsidRDefault="00346C87" w:rsidP="00346C87">
            <w:pPr>
              <w:jc w:val="center"/>
              <w:rPr>
                <w:sz w:val="22"/>
                <w:szCs w:val="22"/>
              </w:rPr>
            </w:pPr>
            <w:r>
              <w:rPr>
                <w:sz w:val="22"/>
                <w:szCs w:val="22"/>
              </w:rPr>
              <w:t>25</w:t>
            </w:r>
          </w:p>
        </w:tc>
        <w:tc>
          <w:tcPr>
            <w:tcW w:w="540" w:type="dxa"/>
            <w:tcBorders>
              <w:top w:val="single" w:sz="12" w:space="0" w:color="auto"/>
              <w:left w:val="single" w:sz="4" w:space="0" w:color="auto"/>
              <w:bottom w:val="single" w:sz="4" w:space="0" w:color="auto"/>
              <w:right w:val="single" w:sz="12" w:space="0" w:color="auto"/>
            </w:tcBorders>
            <w:textDirection w:val="tbRl"/>
            <w:vAlign w:val="center"/>
            <w:hideMark/>
          </w:tcPr>
          <w:p w:rsidR="00346C87" w:rsidRDefault="00346C87" w:rsidP="00346C87">
            <w:pPr>
              <w:suppressAutoHyphens w:val="0"/>
              <w:ind w:left="113" w:right="113"/>
              <w:jc w:val="center"/>
              <w:rPr>
                <w:b/>
                <w:sz w:val="22"/>
                <w:szCs w:val="22"/>
              </w:rPr>
            </w:pPr>
            <w:r>
              <w:rPr>
                <w:b/>
                <w:sz w:val="22"/>
                <w:szCs w:val="22"/>
              </w:rPr>
              <w:t>środa</w:t>
            </w:r>
          </w:p>
        </w:tc>
      </w:tr>
    </w:tbl>
    <w:p w:rsidR="00346C87" w:rsidRPr="00346C87" w:rsidRDefault="00346C87" w:rsidP="00346C87">
      <w:pPr>
        <w:jc w:val="center"/>
        <w:rPr>
          <w:b/>
          <w:sz w:val="40"/>
          <w:szCs w:val="40"/>
        </w:rPr>
      </w:pPr>
      <w:r w:rsidRPr="00346C87">
        <w:rPr>
          <w:b/>
          <w:sz w:val="40"/>
          <w:szCs w:val="40"/>
        </w:rPr>
        <w:t xml:space="preserve"> </w:t>
      </w:r>
      <w:r w:rsidRPr="00346C87">
        <w:rPr>
          <w:b/>
          <w:sz w:val="40"/>
          <w:szCs w:val="40"/>
        </w:rPr>
        <w:t>(odpadów zielonych) - 201</w:t>
      </w:r>
      <w:r w:rsidRPr="00346C87">
        <w:rPr>
          <w:b/>
          <w:sz w:val="40"/>
          <w:szCs w:val="40"/>
        </w:rPr>
        <w:t>7</w:t>
      </w:r>
      <w:r w:rsidRPr="00346C87">
        <w:rPr>
          <w:b/>
          <w:sz w:val="40"/>
          <w:szCs w:val="40"/>
        </w:rPr>
        <w:t xml:space="preserve"> rok</w:t>
      </w:r>
    </w:p>
    <w:p w:rsidR="00346C87" w:rsidRPr="00346C87" w:rsidRDefault="00346C87" w:rsidP="00346C87">
      <w:pPr>
        <w:jc w:val="center"/>
        <w:rPr>
          <w:i/>
          <w:sz w:val="40"/>
          <w:szCs w:val="40"/>
        </w:rPr>
      </w:pPr>
    </w:p>
    <w:p w:rsidR="00C45502" w:rsidRPr="00993C01" w:rsidRDefault="00C45502" w:rsidP="00C45502">
      <w:pPr>
        <w:numPr>
          <w:ilvl w:val="0"/>
          <w:numId w:val="2"/>
        </w:numPr>
        <w:suppressAutoHyphens w:val="0"/>
        <w:ind w:left="-709" w:hanging="142"/>
        <w:rPr>
          <w:noProof/>
          <w:sz w:val="22"/>
          <w:szCs w:val="22"/>
        </w:rPr>
      </w:pPr>
      <w:r w:rsidRPr="00993C01">
        <w:rPr>
          <w:noProof/>
          <w:sz w:val="22"/>
          <w:szCs w:val="22"/>
        </w:rPr>
        <w:lastRenderedPageBreak/>
        <w:t xml:space="preserve">- </w:t>
      </w:r>
      <w:r>
        <w:rPr>
          <w:noProof/>
          <w:sz w:val="22"/>
          <w:szCs w:val="22"/>
        </w:rPr>
        <w:t xml:space="preserve">jeżeli </w:t>
      </w:r>
      <w:r w:rsidRPr="00993C01">
        <w:rPr>
          <w:noProof/>
          <w:sz w:val="22"/>
          <w:szCs w:val="22"/>
        </w:rPr>
        <w:t xml:space="preserve">dany </w:t>
      </w:r>
      <w:r w:rsidRPr="00993C01">
        <w:rPr>
          <w:sz w:val="22"/>
          <w:szCs w:val="22"/>
        </w:rPr>
        <w:t xml:space="preserve">dzień tygodnia bądź miesiąca dla odbioru odpadów komunalnych przypada w dzień ustawowo wolny od pracy, odbiór odpadów nastąpi w </w:t>
      </w:r>
      <w:r>
        <w:rPr>
          <w:sz w:val="22"/>
          <w:szCs w:val="22"/>
        </w:rPr>
        <w:t xml:space="preserve">pierwszy najbliższy </w:t>
      </w:r>
      <w:r w:rsidRPr="00993C01">
        <w:rPr>
          <w:sz w:val="22"/>
          <w:szCs w:val="22"/>
        </w:rPr>
        <w:t xml:space="preserve"> dzień</w:t>
      </w:r>
      <w:r>
        <w:rPr>
          <w:sz w:val="22"/>
          <w:szCs w:val="22"/>
        </w:rPr>
        <w:t xml:space="preserve"> roboczy.</w:t>
      </w:r>
    </w:p>
    <w:p w:rsidR="00C45502" w:rsidRDefault="00C45502" w:rsidP="00C45502">
      <w:pPr>
        <w:ind w:left="720"/>
        <w:rPr>
          <w:noProof/>
          <w:sz w:val="22"/>
          <w:szCs w:val="22"/>
        </w:rPr>
      </w:pPr>
      <w:r w:rsidRPr="00993C01">
        <w:rPr>
          <w:noProof/>
          <w:sz w:val="22"/>
          <w:szCs w:val="22"/>
        </w:rPr>
        <w:t xml:space="preserve"> </w:t>
      </w:r>
    </w:p>
    <w:p w:rsidR="00C45502" w:rsidRDefault="00C45502" w:rsidP="00C45502">
      <w:pPr>
        <w:ind w:right="394"/>
        <w:jc w:val="both"/>
      </w:pPr>
    </w:p>
    <w:p w:rsidR="00C45502" w:rsidRPr="0072704D" w:rsidRDefault="00C45502" w:rsidP="00C45502">
      <w:pPr>
        <w:ind w:left="-709"/>
        <w:jc w:val="both"/>
      </w:pPr>
      <w:r w:rsidRPr="0072704D">
        <w:t xml:space="preserve">Prosimy Szanownych Mieszkańców o </w:t>
      </w:r>
      <w:r>
        <w:t>wy</w:t>
      </w:r>
      <w:r w:rsidRPr="00654661">
        <w:t>stawi</w:t>
      </w:r>
      <w:r>
        <w:t>anie worków z wysegregowanym surowcem</w:t>
      </w:r>
      <w:r w:rsidRPr="00654661">
        <w:t xml:space="preserve"> </w:t>
      </w:r>
      <w:r w:rsidRPr="00654661">
        <w:rPr>
          <w:b/>
        </w:rPr>
        <w:t>przed posesj</w:t>
      </w:r>
      <w:r>
        <w:rPr>
          <w:b/>
        </w:rPr>
        <w:t>ę</w:t>
      </w:r>
      <w:r w:rsidRPr="00654661">
        <w:t xml:space="preserve"> w </w:t>
      </w:r>
      <w:r>
        <w:t xml:space="preserve">wyznaczonych </w:t>
      </w:r>
      <w:r w:rsidRPr="00654661">
        <w:t>dniach</w:t>
      </w:r>
      <w:r>
        <w:t xml:space="preserve"> zbiórki,</w:t>
      </w:r>
      <w:r w:rsidRPr="00654661">
        <w:t xml:space="preserve"> najpóźniej do godz. 7</w:t>
      </w:r>
      <w:r w:rsidRPr="00654661">
        <w:rPr>
          <w:u w:val="single"/>
          <w:vertAlign w:val="superscript"/>
        </w:rPr>
        <w:t>30</w:t>
      </w:r>
      <w:r w:rsidRPr="00654661">
        <w:t xml:space="preserve"> l</w:t>
      </w:r>
      <w:r>
        <w:t>ub w dzień poprzedzający odbiór.</w:t>
      </w:r>
    </w:p>
    <w:p w:rsidR="00C45502" w:rsidRDefault="00C45502" w:rsidP="00C45502">
      <w:pPr>
        <w:jc w:val="both"/>
      </w:pPr>
    </w:p>
    <w:p w:rsidR="00C45502" w:rsidRPr="0025491B" w:rsidRDefault="00C45502" w:rsidP="00C45502">
      <w:pPr>
        <w:tabs>
          <w:tab w:val="left" w:pos="15451"/>
        </w:tabs>
        <w:ind w:left="-709"/>
        <w:jc w:val="both"/>
      </w:pPr>
      <w:r w:rsidRPr="0072704D">
        <w:t>Informacji doty</w:t>
      </w:r>
      <w:r>
        <w:t>czącej odbioru odpadów udziela pracownik</w:t>
      </w:r>
      <w:r w:rsidRPr="0072704D">
        <w:t xml:space="preserve"> referatu Ochrony Środowiska i Gospodarki Komunalnej Urzędu Miejski</w:t>
      </w:r>
      <w:r>
        <w:t xml:space="preserve">ego w Dobrym Mieście </w:t>
      </w:r>
      <w:r w:rsidRPr="0072704D">
        <w:t>przy ul. Warszawskiej 7, pokój nr 3, tel.: 089 616 36 08</w:t>
      </w:r>
      <w:r>
        <w:t xml:space="preserve">, e-mail: </w:t>
      </w:r>
      <w:hyperlink r:id="rId6" w:history="1">
        <w:r w:rsidRPr="009D6D84">
          <w:rPr>
            <w:rStyle w:val="Hipercze"/>
          </w:rPr>
          <w:t>e.szostek@dobremiasto.com.pl</w:t>
        </w:r>
      </w:hyperlink>
      <w:r>
        <w:t>, oraz …………………………………………………………</w:t>
      </w:r>
    </w:p>
    <w:p w:rsidR="00C45502" w:rsidRDefault="00C45502" w:rsidP="00C45502">
      <w:pPr>
        <w:rPr>
          <w:b/>
        </w:rPr>
      </w:pPr>
    </w:p>
    <w:p w:rsidR="00C45502" w:rsidRPr="00654661" w:rsidRDefault="00C45502" w:rsidP="00C45502">
      <w:pPr>
        <w:ind w:left="-709"/>
      </w:pPr>
      <w:r>
        <w:rPr>
          <w:b/>
        </w:rPr>
        <w:t xml:space="preserve">Mieszkańcy mogą indywidualnie dostarczać wysegregowane odpady nieodpłatnie do </w:t>
      </w:r>
      <w:r w:rsidRPr="00654661">
        <w:rPr>
          <w:b/>
        </w:rPr>
        <w:t>Punkt</w:t>
      </w:r>
      <w:r>
        <w:rPr>
          <w:b/>
        </w:rPr>
        <w:t>u</w:t>
      </w:r>
      <w:r w:rsidRPr="00654661">
        <w:rPr>
          <w:b/>
        </w:rPr>
        <w:t xml:space="preserve"> Selektywnego Gromadzenia </w:t>
      </w:r>
      <w:r w:rsidRPr="0025491B">
        <w:rPr>
          <w:b/>
        </w:rPr>
        <w:t>Odpadów</w:t>
      </w:r>
      <w:r>
        <w:rPr>
          <w:b/>
        </w:rPr>
        <w:t xml:space="preserve"> (PSZOK) </w:t>
      </w:r>
      <w:r w:rsidRPr="0025491B">
        <w:t>zlokalizowanego</w:t>
      </w:r>
      <w:r>
        <w:rPr>
          <w:b/>
        </w:rPr>
        <w:t xml:space="preserve"> </w:t>
      </w:r>
      <w:r w:rsidRPr="0025491B">
        <w:t xml:space="preserve">przy </w:t>
      </w:r>
      <w:r>
        <w:t>…………………………………. w godzinach</w:t>
      </w:r>
      <w:r w:rsidRPr="00654661">
        <w:t>:</w:t>
      </w:r>
    </w:p>
    <w:p w:rsidR="00C45502" w:rsidRPr="00654661" w:rsidRDefault="00C45502" w:rsidP="00C45502">
      <w:pPr>
        <w:numPr>
          <w:ilvl w:val="0"/>
          <w:numId w:val="1"/>
        </w:numPr>
      </w:pPr>
      <w:r w:rsidRPr="00654661">
        <w:rPr>
          <w:b/>
        </w:rPr>
        <w:t xml:space="preserve">Poniedziałek, Wtorek, </w:t>
      </w:r>
      <w:r w:rsidR="00992E29">
        <w:rPr>
          <w:b/>
        </w:rPr>
        <w:t xml:space="preserve">Środa, </w:t>
      </w:r>
      <w:r w:rsidRPr="00654661">
        <w:rPr>
          <w:b/>
        </w:rPr>
        <w:t>Czwartek, Piątek</w:t>
      </w:r>
      <w:r w:rsidRPr="00654661">
        <w:t xml:space="preserve"> w godzinach </w:t>
      </w:r>
      <w:r w:rsidR="00992E29">
        <w:t>……………….</w:t>
      </w:r>
    </w:p>
    <w:p w:rsidR="00C45502" w:rsidRPr="00F24987" w:rsidRDefault="00C45502" w:rsidP="00C45502">
      <w:pPr>
        <w:numPr>
          <w:ilvl w:val="0"/>
          <w:numId w:val="1"/>
        </w:numPr>
      </w:pPr>
      <w:r w:rsidRPr="00654661">
        <w:rPr>
          <w:b/>
        </w:rPr>
        <w:t>Sobota</w:t>
      </w:r>
      <w:r w:rsidR="00992E29">
        <w:t xml:space="preserve"> w godzinach …………………</w:t>
      </w:r>
    </w:p>
    <w:p w:rsidR="000B1F02" w:rsidRDefault="000B1F02" w:rsidP="00C45502">
      <w:pPr>
        <w:ind w:left="-993"/>
      </w:pPr>
    </w:p>
    <w:p w:rsidR="00C45502" w:rsidRDefault="00C45502" w:rsidP="00C45502">
      <w:pPr>
        <w:ind w:left="-993"/>
      </w:pPr>
    </w:p>
    <w:p w:rsidR="00C45502" w:rsidRDefault="00C45502" w:rsidP="00C45502">
      <w:pPr>
        <w:ind w:left="-993"/>
      </w:pPr>
    </w:p>
    <w:p w:rsidR="00C45502" w:rsidRDefault="00C45502" w:rsidP="00C45502">
      <w:pPr>
        <w:ind w:left="-993"/>
        <w:rPr>
          <w:i/>
        </w:rPr>
      </w:pPr>
      <w:r>
        <w:t xml:space="preserve">    </w:t>
      </w:r>
      <w:r w:rsidRPr="00C45502">
        <w:rPr>
          <w:i/>
        </w:rPr>
        <w:t>Sporządziła: Ewelina Szóstek</w:t>
      </w: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C45502">
      <w:pPr>
        <w:ind w:left="-993"/>
        <w:rPr>
          <w:i/>
        </w:rPr>
      </w:pPr>
    </w:p>
    <w:p w:rsidR="00346C87" w:rsidRDefault="00346C87" w:rsidP="00346C87">
      <w:pPr>
        <w:jc w:val="center"/>
        <w:rPr>
          <w:b/>
          <w:sz w:val="40"/>
          <w:szCs w:val="40"/>
        </w:rPr>
      </w:pPr>
      <w:r w:rsidRPr="00861F60">
        <w:rPr>
          <w:b/>
          <w:sz w:val="40"/>
          <w:szCs w:val="40"/>
        </w:rPr>
        <w:lastRenderedPageBreak/>
        <w:t xml:space="preserve">HARMONOGRAM </w:t>
      </w:r>
      <w:r>
        <w:rPr>
          <w:sz w:val="40"/>
          <w:szCs w:val="40"/>
        </w:rPr>
        <w:t>odbioru</w:t>
      </w:r>
      <w:r w:rsidRPr="00243F33">
        <w:rPr>
          <w:sz w:val="40"/>
          <w:szCs w:val="40"/>
        </w:rPr>
        <w:t xml:space="preserve"> odpadów </w:t>
      </w:r>
      <w:r w:rsidRPr="00243F33">
        <w:rPr>
          <w:b/>
          <w:sz w:val="40"/>
          <w:szCs w:val="40"/>
        </w:rPr>
        <w:t>BIODEGRADOWALNYCH</w:t>
      </w:r>
      <w:r>
        <w:rPr>
          <w:b/>
          <w:sz w:val="40"/>
          <w:szCs w:val="40"/>
        </w:rPr>
        <w:t xml:space="preserve"> </w:t>
      </w:r>
    </w:p>
    <w:p w:rsidR="00346C87" w:rsidRPr="00243F33" w:rsidRDefault="00346C87" w:rsidP="00346C87">
      <w:pPr>
        <w:jc w:val="center"/>
        <w:rPr>
          <w:sz w:val="40"/>
          <w:szCs w:val="40"/>
        </w:rPr>
      </w:pPr>
      <w:r>
        <w:rPr>
          <w:b/>
          <w:sz w:val="40"/>
          <w:szCs w:val="40"/>
        </w:rPr>
        <w:t>(odpadów zielonych</w:t>
      </w:r>
      <w:r>
        <w:rPr>
          <w:sz w:val="40"/>
          <w:szCs w:val="40"/>
        </w:rPr>
        <w:t xml:space="preserve">) - </w:t>
      </w:r>
      <w:r w:rsidRPr="00243F33">
        <w:rPr>
          <w:sz w:val="40"/>
          <w:szCs w:val="40"/>
        </w:rPr>
        <w:t>2018 rok</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992"/>
        <w:gridCol w:w="851"/>
        <w:gridCol w:w="850"/>
        <w:gridCol w:w="992"/>
        <w:gridCol w:w="851"/>
        <w:gridCol w:w="850"/>
        <w:gridCol w:w="851"/>
        <w:gridCol w:w="567"/>
      </w:tblGrid>
      <w:tr w:rsidR="00346C87" w:rsidRPr="001B0B42" w:rsidTr="00D16A5B">
        <w:trPr>
          <w:trHeight w:val="934"/>
        </w:trPr>
        <w:tc>
          <w:tcPr>
            <w:tcW w:w="8364" w:type="dxa"/>
            <w:vMerge w:val="restart"/>
          </w:tcPr>
          <w:p w:rsidR="00346C87" w:rsidRPr="001B0B42" w:rsidRDefault="00346C87" w:rsidP="00D16A5B">
            <w:pPr>
              <w:jc w:val="center"/>
              <w:rPr>
                <w:b/>
                <w:i/>
                <w:sz w:val="28"/>
                <w:szCs w:val="28"/>
              </w:rPr>
            </w:pPr>
          </w:p>
          <w:p w:rsidR="00346C87" w:rsidRPr="001B0B42" w:rsidRDefault="00346C87" w:rsidP="00D16A5B">
            <w:pPr>
              <w:jc w:val="center"/>
              <w:rPr>
                <w:b/>
                <w:i/>
                <w:sz w:val="28"/>
                <w:szCs w:val="28"/>
              </w:rPr>
            </w:pPr>
          </w:p>
          <w:p w:rsidR="00346C87" w:rsidRPr="00861F60" w:rsidRDefault="00346C87" w:rsidP="00D16A5B">
            <w:pPr>
              <w:jc w:val="center"/>
              <w:rPr>
                <w:sz w:val="40"/>
                <w:szCs w:val="40"/>
              </w:rPr>
            </w:pPr>
            <w:r w:rsidRPr="00861F60">
              <w:rPr>
                <w:b/>
                <w:sz w:val="40"/>
                <w:szCs w:val="40"/>
              </w:rPr>
              <w:t>Dobre Miasto –</w:t>
            </w:r>
            <w:r>
              <w:rPr>
                <w:b/>
                <w:sz w:val="40"/>
                <w:szCs w:val="40"/>
              </w:rPr>
              <w:t xml:space="preserve"> </w:t>
            </w:r>
            <w:r w:rsidRPr="00861F60">
              <w:rPr>
                <w:b/>
                <w:sz w:val="40"/>
                <w:szCs w:val="40"/>
              </w:rPr>
              <w:t>tereny miejskie</w:t>
            </w:r>
          </w:p>
        </w:tc>
        <w:tc>
          <w:tcPr>
            <w:tcW w:w="6804" w:type="dxa"/>
            <w:gridSpan w:val="8"/>
          </w:tcPr>
          <w:p w:rsidR="00346C87" w:rsidRDefault="00346C87" w:rsidP="00D16A5B">
            <w:pPr>
              <w:jc w:val="center"/>
              <w:rPr>
                <w:b/>
                <w:sz w:val="28"/>
                <w:szCs w:val="28"/>
              </w:rPr>
            </w:pPr>
          </w:p>
          <w:p w:rsidR="00346C87" w:rsidRPr="00861F60" w:rsidRDefault="00346C87" w:rsidP="00D16A5B">
            <w:pPr>
              <w:jc w:val="center"/>
              <w:rPr>
                <w:sz w:val="30"/>
                <w:szCs w:val="30"/>
              </w:rPr>
            </w:pPr>
            <w:r w:rsidRPr="00861F60">
              <w:rPr>
                <w:b/>
                <w:sz w:val="30"/>
                <w:szCs w:val="30"/>
              </w:rPr>
              <w:t xml:space="preserve">Odpady biodegradowalne </w:t>
            </w:r>
          </w:p>
        </w:tc>
      </w:tr>
      <w:tr w:rsidR="00346C87" w:rsidRPr="001B0B42" w:rsidTr="00D16A5B">
        <w:trPr>
          <w:trHeight w:val="353"/>
        </w:trPr>
        <w:tc>
          <w:tcPr>
            <w:tcW w:w="8364" w:type="dxa"/>
            <w:vMerge/>
          </w:tcPr>
          <w:p w:rsidR="00346C87" w:rsidRPr="001B0B42" w:rsidRDefault="00346C87" w:rsidP="00D16A5B">
            <w:pPr>
              <w:jc w:val="center"/>
              <w:rPr>
                <w:b/>
                <w:i/>
                <w:sz w:val="28"/>
                <w:szCs w:val="28"/>
              </w:rPr>
            </w:pPr>
          </w:p>
        </w:tc>
        <w:tc>
          <w:tcPr>
            <w:tcW w:w="6804" w:type="dxa"/>
            <w:gridSpan w:val="8"/>
          </w:tcPr>
          <w:p w:rsidR="00346C87" w:rsidRPr="00861F60" w:rsidRDefault="00346C87" w:rsidP="00D16A5B">
            <w:pPr>
              <w:jc w:val="center"/>
              <w:rPr>
                <w:b/>
              </w:rPr>
            </w:pPr>
            <w:r w:rsidRPr="00861F60">
              <w:rPr>
                <w:b/>
              </w:rPr>
              <w:t>miesiąc</w:t>
            </w:r>
          </w:p>
        </w:tc>
      </w:tr>
      <w:tr w:rsidR="00346C87" w:rsidRPr="001B0B42" w:rsidTr="00D16A5B">
        <w:trPr>
          <w:trHeight w:val="421"/>
        </w:trPr>
        <w:tc>
          <w:tcPr>
            <w:tcW w:w="8364" w:type="dxa"/>
            <w:vMerge/>
            <w:tcBorders>
              <w:bottom w:val="single" w:sz="12" w:space="0" w:color="auto"/>
            </w:tcBorders>
          </w:tcPr>
          <w:p w:rsidR="00346C87" w:rsidRPr="001B0B42" w:rsidRDefault="00346C87" w:rsidP="00D16A5B">
            <w:pPr>
              <w:jc w:val="center"/>
              <w:rPr>
                <w:b/>
                <w:i/>
                <w:sz w:val="36"/>
                <w:szCs w:val="36"/>
              </w:rPr>
            </w:pPr>
          </w:p>
        </w:tc>
        <w:tc>
          <w:tcPr>
            <w:tcW w:w="992" w:type="dxa"/>
            <w:tcBorders>
              <w:bottom w:val="single" w:sz="12" w:space="0" w:color="auto"/>
            </w:tcBorders>
          </w:tcPr>
          <w:p w:rsidR="00346C87" w:rsidRPr="001B0B42" w:rsidRDefault="00346C87" w:rsidP="00D16A5B">
            <w:pPr>
              <w:jc w:val="center"/>
              <w:rPr>
                <w:b/>
                <w:sz w:val="32"/>
                <w:szCs w:val="32"/>
              </w:rPr>
            </w:pPr>
            <w:r w:rsidRPr="001B0B42">
              <w:rPr>
                <w:b/>
                <w:sz w:val="32"/>
                <w:szCs w:val="32"/>
              </w:rPr>
              <w:t>IV</w:t>
            </w:r>
          </w:p>
        </w:tc>
        <w:tc>
          <w:tcPr>
            <w:tcW w:w="851" w:type="dxa"/>
            <w:tcBorders>
              <w:bottom w:val="single" w:sz="12" w:space="0" w:color="auto"/>
            </w:tcBorders>
          </w:tcPr>
          <w:p w:rsidR="00346C87" w:rsidRPr="001B0B42" w:rsidRDefault="00346C87" w:rsidP="00D16A5B">
            <w:pPr>
              <w:jc w:val="center"/>
              <w:rPr>
                <w:b/>
                <w:sz w:val="32"/>
                <w:szCs w:val="32"/>
              </w:rPr>
            </w:pPr>
            <w:r w:rsidRPr="001B0B42">
              <w:rPr>
                <w:b/>
                <w:sz w:val="32"/>
                <w:szCs w:val="32"/>
              </w:rPr>
              <w:t>V</w:t>
            </w:r>
          </w:p>
        </w:tc>
        <w:tc>
          <w:tcPr>
            <w:tcW w:w="850" w:type="dxa"/>
            <w:tcBorders>
              <w:bottom w:val="single" w:sz="12" w:space="0" w:color="auto"/>
            </w:tcBorders>
          </w:tcPr>
          <w:p w:rsidR="00346C87" w:rsidRPr="001B0B42" w:rsidRDefault="00346C87" w:rsidP="00D16A5B">
            <w:pPr>
              <w:jc w:val="center"/>
              <w:rPr>
                <w:b/>
                <w:sz w:val="32"/>
                <w:szCs w:val="32"/>
              </w:rPr>
            </w:pPr>
            <w:r w:rsidRPr="001B0B42">
              <w:rPr>
                <w:b/>
                <w:sz w:val="32"/>
                <w:szCs w:val="32"/>
              </w:rPr>
              <w:t>VI</w:t>
            </w:r>
          </w:p>
        </w:tc>
        <w:tc>
          <w:tcPr>
            <w:tcW w:w="992" w:type="dxa"/>
            <w:tcBorders>
              <w:bottom w:val="single" w:sz="12" w:space="0" w:color="auto"/>
            </w:tcBorders>
          </w:tcPr>
          <w:p w:rsidR="00346C87" w:rsidRPr="001B0B42" w:rsidRDefault="00346C87" w:rsidP="00D16A5B">
            <w:pPr>
              <w:jc w:val="center"/>
              <w:rPr>
                <w:b/>
                <w:sz w:val="32"/>
                <w:szCs w:val="32"/>
              </w:rPr>
            </w:pPr>
            <w:r w:rsidRPr="001B0B42">
              <w:rPr>
                <w:b/>
                <w:sz w:val="32"/>
                <w:szCs w:val="32"/>
              </w:rPr>
              <w:t>VII</w:t>
            </w:r>
          </w:p>
        </w:tc>
        <w:tc>
          <w:tcPr>
            <w:tcW w:w="851" w:type="dxa"/>
            <w:tcBorders>
              <w:bottom w:val="single" w:sz="12" w:space="0" w:color="auto"/>
            </w:tcBorders>
          </w:tcPr>
          <w:p w:rsidR="00346C87" w:rsidRPr="001B0B42" w:rsidRDefault="00346C87" w:rsidP="00D16A5B">
            <w:pPr>
              <w:jc w:val="center"/>
              <w:rPr>
                <w:b/>
                <w:sz w:val="32"/>
                <w:szCs w:val="32"/>
              </w:rPr>
            </w:pPr>
            <w:r w:rsidRPr="001B0B42">
              <w:rPr>
                <w:b/>
                <w:sz w:val="32"/>
                <w:szCs w:val="32"/>
              </w:rPr>
              <w:t>VIII</w:t>
            </w:r>
          </w:p>
        </w:tc>
        <w:tc>
          <w:tcPr>
            <w:tcW w:w="850" w:type="dxa"/>
            <w:tcBorders>
              <w:bottom w:val="single" w:sz="12" w:space="0" w:color="auto"/>
            </w:tcBorders>
          </w:tcPr>
          <w:p w:rsidR="00346C87" w:rsidRPr="001B0B42" w:rsidRDefault="00346C87" w:rsidP="00D16A5B">
            <w:pPr>
              <w:jc w:val="center"/>
              <w:rPr>
                <w:b/>
                <w:sz w:val="32"/>
                <w:szCs w:val="32"/>
              </w:rPr>
            </w:pPr>
            <w:r w:rsidRPr="001B0B42">
              <w:rPr>
                <w:b/>
                <w:sz w:val="32"/>
                <w:szCs w:val="32"/>
              </w:rPr>
              <w:t>IX</w:t>
            </w:r>
          </w:p>
        </w:tc>
        <w:tc>
          <w:tcPr>
            <w:tcW w:w="851" w:type="dxa"/>
            <w:tcBorders>
              <w:bottom w:val="single" w:sz="12" w:space="0" w:color="auto"/>
            </w:tcBorders>
          </w:tcPr>
          <w:p w:rsidR="00346C87" w:rsidRPr="001B0B42" w:rsidRDefault="00346C87" w:rsidP="00D16A5B">
            <w:pPr>
              <w:jc w:val="center"/>
              <w:rPr>
                <w:b/>
                <w:sz w:val="32"/>
                <w:szCs w:val="32"/>
              </w:rPr>
            </w:pPr>
            <w:r w:rsidRPr="001B0B42">
              <w:rPr>
                <w:b/>
                <w:sz w:val="32"/>
                <w:szCs w:val="32"/>
              </w:rPr>
              <w:t>X</w:t>
            </w:r>
          </w:p>
        </w:tc>
        <w:tc>
          <w:tcPr>
            <w:tcW w:w="567" w:type="dxa"/>
            <w:vMerge w:val="restart"/>
            <w:textDirection w:val="tbRl"/>
          </w:tcPr>
          <w:p w:rsidR="00346C87" w:rsidRPr="001B0B42" w:rsidRDefault="00346C87" w:rsidP="00D16A5B">
            <w:pPr>
              <w:ind w:left="113" w:right="113"/>
              <w:jc w:val="center"/>
              <w:rPr>
                <w:b/>
                <w:sz w:val="20"/>
                <w:szCs w:val="20"/>
              </w:rPr>
            </w:pPr>
            <w:r>
              <w:rPr>
                <w:b/>
                <w:sz w:val="20"/>
                <w:szCs w:val="20"/>
              </w:rPr>
              <w:t>p</w:t>
            </w:r>
            <w:r w:rsidRPr="001B0B42">
              <w:rPr>
                <w:b/>
                <w:sz w:val="20"/>
                <w:szCs w:val="20"/>
              </w:rPr>
              <w:t>oniedziałek</w:t>
            </w:r>
          </w:p>
        </w:tc>
      </w:tr>
      <w:tr w:rsidR="00346C87" w:rsidRPr="001B0B42" w:rsidTr="00D16A5B">
        <w:tc>
          <w:tcPr>
            <w:tcW w:w="8364" w:type="dxa"/>
            <w:tcBorders>
              <w:top w:val="single" w:sz="12" w:space="0" w:color="auto"/>
              <w:bottom w:val="single" w:sz="12" w:space="0" w:color="auto"/>
            </w:tcBorders>
          </w:tcPr>
          <w:p w:rsidR="00346C87" w:rsidRPr="00861F60" w:rsidRDefault="00346C87" w:rsidP="00D16A5B">
            <w:pPr>
              <w:jc w:val="center"/>
              <w:rPr>
                <w:b/>
                <w:i/>
              </w:rPr>
            </w:pPr>
            <w:r w:rsidRPr="00861F60">
              <w:rPr>
                <w:b/>
                <w:i/>
              </w:rPr>
              <w:t>Osiedle „za Miedzą I” i  „za Miedzą II”</w:t>
            </w:r>
          </w:p>
          <w:p w:rsidR="00346C87" w:rsidRPr="00861F60" w:rsidRDefault="00346C87" w:rsidP="00D16A5B">
            <w:r w:rsidRPr="00861F60">
              <w:rPr>
                <w:b/>
              </w:rPr>
              <w:t xml:space="preserve">Ulice: </w:t>
            </w:r>
            <w:r w:rsidRPr="00861F60">
              <w:t>Gdańska, Grudziądzka od nr 1 do 19 (nieparzyste), Łużycka, Chodkiewicza, Kolejowa, Grudziądzka od nr 2 do 20 (parzyste), Pionierów, Słoneczna, Plac 1-go Sierpnia, Stary Dwór, w tym budynki zlokalizowane przy drodze krajowej nr 51 należące do obrębu Knopin</w:t>
            </w:r>
          </w:p>
        </w:tc>
        <w:tc>
          <w:tcPr>
            <w:tcW w:w="992" w:type="dxa"/>
            <w:tcBorders>
              <w:top w:val="single" w:sz="12" w:space="0" w:color="auto"/>
              <w:bottom w:val="single" w:sz="12" w:space="0" w:color="auto"/>
            </w:tcBorders>
          </w:tcPr>
          <w:p w:rsidR="00346C87" w:rsidRPr="001B0B42" w:rsidRDefault="00346C87" w:rsidP="00D16A5B">
            <w:pPr>
              <w:jc w:val="center"/>
            </w:pPr>
            <w:r w:rsidRPr="001B0B42">
              <w:t>02</w:t>
            </w:r>
          </w:p>
          <w:p w:rsidR="00346C87" w:rsidRPr="001B0B42" w:rsidRDefault="00346C87" w:rsidP="00D16A5B">
            <w:pPr>
              <w:jc w:val="center"/>
            </w:pPr>
          </w:p>
          <w:p w:rsidR="00346C87" w:rsidRPr="001B0B42" w:rsidRDefault="00346C87" w:rsidP="00D16A5B">
            <w:pPr>
              <w:jc w:val="center"/>
            </w:pPr>
            <w:r w:rsidRPr="001B0B42">
              <w:t>16</w:t>
            </w:r>
          </w:p>
        </w:tc>
        <w:tc>
          <w:tcPr>
            <w:tcW w:w="851" w:type="dxa"/>
            <w:tcBorders>
              <w:top w:val="single" w:sz="12" w:space="0" w:color="auto"/>
              <w:bottom w:val="single" w:sz="12" w:space="0" w:color="auto"/>
            </w:tcBorders>
          </w:tcPr>
          <w:p w:rsidR="00346C87" w:rsidRPr="001B0B42" w:rsidRDefault="00346C87" w:rsidP="00D16A5B">
            <w:pPr>
              <w:jc w:val="center"/>
            </w:pPr>
            <w:r w:rsidRPr="001B0B42">
              <w:t>07</w:t>
            </w:r>
          </w:p>
          <w:p w:rsidR="00346C87" w:rsidRPr="001B0B42" w:rsidRDefault="00346C87" w:rsidP="00D16A5B">
            <w:pPr>
              <w:jc w:val="center"/>
            </w:pPr>
          </w:p>
          <w:p w:rsidR="00346C87" w:rsidRPr="001B0B42" w:rsidRDefault="00346C87" w:rsidP="00D16A5B">
            <w:pPr>
              <w:jc w:val="center"/>
            </w:pPr>
            <w:r w:rsidRPr="001B0B42">
              <w:t>21</w:t>
            </w:r>
          </w:p>
        </w:tc>
        <w:tc>
          <w:tcPr>
            <w:tcW w:w="850" w:type="dxa"/>
            <w:tcBorders>
              <w:top w:val="single" w:sz="12" w:space="0" w:color="auto"/>
              <w:bottom w:val="single" w:sz="12" w:space="0" w:color="auto"/>
            </w:tcBorders>
          </w:tcPr>
          <w:p w:rsidR="00346C87" w:rsidRPr="001B0B42" w:rsidRDefault="00346C87" w:rsidP="00D16A5B">
            <w:pPr>
              <w:jc w:val="center"/>
            </w:pPr>
            <w:r w:rsidRPr="001B0B42">
              <w:t>04</w:t>
            </w:r>
          </w:p>
          <w:p w:rsidR="00346C87" w:rsidRPr="001B0B42" w:rsidRDefault="00346C87" w:rsidP="00D16A5B">
            <w:pPr>
              <w:jc w:val="center"/>
            </w:pPr>
          </w:p>
          <w:p w:rsidR="00346C87" w:rsidRPr="001B0B42" w:rsidRDefault="00346C87" w:rsidP="00D16A5B">
            <w:pPr>
              <w:jc w:val="center"/>
            </w:pPr>
            <w:r w:rsidRPr="001B0B42">
              <w:t>18</w:t>
            </w:r>
          </w:p>
        </w:tc>
        <w:tc>
          <w:tcPr>
            <w:tcW w:w="992" w:type="dxa"/>
            <w:tcBorders>
              <w:top w:val="single" w:sz="12" w:space="0" w:color="auto"/>
              <w:bottom w:val="single" w:sz="12" w:space="0" w:color="auto"/>
            </w:tcBorders>
          </w:tcPr>
          <w:p w:rsidR="00346C87" w:rsidRPr="001B0B42" w:rsidRDefault="00346C87" w:rsidP="00D16A5B">
            <w:pPr>
              <w:jc w:val="center"/>
            </w:pPr>
            <w:r w:rsidRPr="001B0B42">
              <w:t>02</w:t>
            </w:r>
          </w:p>
          <w:p w:rsidR="00346C87" w:rsidRPr="001B0B42" w:rsidRDefault="00346C87" w:rsidP="00D16A5B">
            <w:pPr>
              <w:jc w:val="center"/>
            </w:pPr>
          </w:p>
          <w:p w:rsidR="00346C87" w:rsidRPr="001B0B42" w:rsidRDefault="00346C87" w:rsidP="00D16A5B">
            <w:pPr>
              <w:jc w:val="center"/>
            </w:pPr>
            <w:r w:rsidRPr="001B0B42">
              <w:t>16</w:t>
            </w:r>
          </w:p>
        </w:tc>
        <w:tc>
          <w:tcPr>
            <w:tcW w:w="851" w:type="dxa"/>
            <w:tcBorders>
              <w:top w:val="single" w:sz="12" w:space="0" w:color="auto"/>
              <w:bottom w:val="single" w:sz="12" w:space="0" w:color="auto"/>
            </w:tcBorders>
          </w:tcPr>
          <w:p w:rsidR="00346C87" w:rsidRPr="001B0B42" w:rsidRDefault="00346C87" w:rsidP="00D16A5B">
            <w:pPr>
              <w:jc w:val="center"/>
            </w:pPr>
            <w:r>
              <w:t>06</w:t>
            </w:r>
          </w:p>
          <w:p w:rsidR="00346C87" w:rsidRPr="001B0B42" w:rsidRDefault="00346C87" w:rsidP="00D16A5B">
            <w:pPr>
              <w:jc w:val="center"/>
            </w:pPr>
          </w:p>
          <w:p w:rsidR="00346C87" w:rsidRPr="001B0B42" w:rsidRDefault="00346C87" w:rsidP="00D16A5B">
            <w:pPr>
              <w:jc w:val="center"/>
            </w:pPr>
            <w:r w:rsidRPr="001B0B42">
              <w:t>20</w:t>
            </w:r>
          </w:p>
        </w:tc>
        <w:tc>
          <w:tcPr>
            <w:tcW w:w="850" w:type="dxa"/>
            <w:tcBorders>
              <w:top w:val="single" w:sz="12" w:space="0" w:color="auto"/>
              <w:bottom w:val="single" w:sz="12" w:space="0" w:color="auto"/>
            </w:tcBorders>
          </w:tcPr>
          <w:p w:rsidR="00346C87" w:rsidRPr="001B0B42" w:rsidRDefault="00346C87" w:rsidP="00D16A5B">
            <w:pPr>
              <w:jc w:val="center"/>
            </w:pPr>
            <w:r w:rsidRPr="001B0B42">
              <w:t>03</w:t>
            </w:r>
          </w:p>
          <w:p w:rsidR="00346C87" w:rsidRPr="001B0B42" w:rsidRDefault="00346C87" w:rsidP="00D16A5B">
            <w:pPr>
              <w:jc w:val="center"/>
            </w:pPr>
          </w:p>
          <w:p w:rsidR="00346C87" w:rsidRPr="001B0B42" w:rsidRDefault="00346C87" w:rsidP="00D16A5B">
            <w:pPr>
              <w:jc w:val="center"/>
            </w:pPr>
            <w:r w:rsidRPr="001B0B42">
              <w:t>17</w:t>
            </w:r>
          </w:p>
        </w:tc>
        <w:tc>
          <w:tcPr>
            <w:tcW w:w="851" w:type="dxa"/>
            <w:tcBorders>
              <w:top w:val="single" w:sz="12" w:space="0" w:color="auto"/>
              <w:bottom w:val="single" w:sz="12" w:space="0" w:color="auto"/>
            </w:tcBorders>
          </w:tcPr>
          <w:p w:rsidR="00346C87" w:rsidRPr="001B0B42" w:rsidRDefault="00346C87" w:rsidP="00D16A5B">
            <w:pPr>
              <w:jc w:val="center"/>
            </w:pPr>
            <w:r w:rsidRPr="001B0B42">
              <w:t>01</w:t>
            </w:r>
          </w:p>
          <w:p w:rsidR="00346C87" w:rsidRPr="001B0B42" w:rsidRDefault="00346C87" w:rsidP="00D16A5B">
            <w:pPr>
              <w:jc w:val="center"/>
            </w:pPr>
          </w:p>
          <w:p w:rsidR="00346C87" w:rsidRPr="001B0B42" w:rsidRDefault="00346C87" w:rsidP="00D16A5B">
            <w:pPr>
              <w:jc w:val="center"/>
            </w:pPr>
            <w:r w:rsidRPr="001B0B42">
              <w:t>15</w:t>
            </w:r>
          </w:p>
        </w:tc>
        <w:tc>
          <w:tcPr>
            <w:tcW w:w="567" w:type="dxa"/>
            <w:vMerge/>
            <w:tcBorders>
              <w:bottom w:val="single" w:sz="12" w:space="0" w:color="auto"/>
            </w:tcBorders>
          </w:tcPr>
          <w:p w:rsidR="00346C87" w:rsidRPr="001B0B42" w:rsidRDefault="00346C87" w:rsidP="00D16A5B"/>
        </w:tc>
      </w:tr>
      <w:tr w:rsidR="00346C87" w:rsidRPr="001B0B42" w:rsidTr="00D16A5B">
        <w:trPr>
          <w:cantSplit/>
          <w:trHeight w:val="1134"/>
        </w:trPr>
        <w:tc>
          <w:tcPr>
            <w:tcW w:w="8364" w:type="dxa"/>
            <w:tcBorders>
              <w:top w:val="single" w:sz="12" w:space="0" w:color="auto"/>
              <w:bottom w:val="single" w:sz="12" w:space="0" w:color="auto"/>
            </w:tcBorders>
          </w:tcPr>
          <w:p w:rsidR="00346C87" w:rsidRPr="00861F60" w:rsidRDefault="00346C87" w:rsidP="00D16A5B">
            <w:pPr>
              <w:jc w:val="center"/>
              <w:rPr>
                <w:b/>
                <w:i/>
              </w:rPr>
            </w:pPr>
            <w:r w:rsidRPr="00861F60">
              <w:rPr>
                <w:b/>
                <w:i/>
              </w:rPr>
              <w:t>Osiedle „Śródmieście”</w:t>
            </w:r>
          </w:p>
          <w:p w:rsidR="00346C87" w:rsidRPr="00861F60" w:rsidRDefault="00346C87" w:rsidP="00D16A5B">
            <w:r w:rsidRPr="00861F60">
              <w:rPr>
                <w:b/>
              </w:rPr>
              <w:t xml:space="preserve">Ulice: </w:t>
            </w:r>
            <w:r w:rsidRPr="00861F60">
              <w:t>Cmentarna, Fabryczna i budynki zlokalizowane przy ul. Fabrycznej i ul. Spichrzowej należące do obrębu Nowa Wieś Mała, Górna, Grunwaldzka, Jana Pawła II, Krótka, Waldemara Milewicza, Księdza Emila Rzeszutka, Malczewskiego, Ogrodowa, Olsztyńska, Orła Białego, Poprzeczna, Sowińskiego, Warszawska, Wojska Polskiego, Zwycięstwa.</w:t>
            </w:r>
          </w:p>
        </w:tc>
        <w:tc>
          <w:tcPr>
            <w:tcW w:w="992" w:type="dxa"/>
            <w:tcBorders>
              <w:top w:val="single" w:sz="12" w:space="0" w:color="auto"/>
              <w:bottom w:val="single" w:sz="12" w:space="0" w:color="auto"/>
            </w:tcBorders>
          </w:tcPr>
          <w:p w:rsidR="00346C87" w:rsidRPr="001B0B42" w:rsidRDefault="00346C87" w:rsidP="00D16A5B">
            <w:pPr>
              <w:jc w:val="center"/>
            </w:pPr>
            <w:r w:rsidRPr="001B0B42">
              <w:t>03</w:t>
            </w:r>
          </w:p>
          <w:p w:rsidR="00346C87" w:rsidRPr="001B0B42" w:rsidRDefault="00346C87" w:rsidP="00D16A5B">
            <w:pPr>
              <w:jc w:val="center"/>
            </w:pPr>
          </w:p>
          <w:p w:rsidR="00346C87" w:rsidRPr="001B0B42" w:rsidRDefault="00346C87" w:rsidP="00D16A5B">
            <w:pPr>
              <w:jc w:val="center"/>
            </w:pPr>
            <w:r w:rsidRPr="001B0B42">
              <w:t>17</w:t>
            </w:r>
          </w:p>
        </w:tc>
        <w:tc>
          <w:tcPr>
            <w:tcW w:w="851" w:type="dxa"/>
            <w:tcBorders>
              <w:top w:val="single" w:sz="12" w:space="0" w:color="auto"/>
              <w:bottom w:val="single" w:sz="12" w:space="0" w:color="auto"/>
            </w:tcBorders>
          </w:tcPr>
          <w:p w:rsidR="00346C87" w:rsidRPr="00E35DEA" w:rsidRDefault="00346C87" w:rsidP="00D16A5B">
            <w:pPr>
              <w:jc w:val="center"/>
              <w:rPr>
                <w:color w:val="000000"/>
                <w:vertAlign w:val="superscript"/>
              </w:rPr>
            </w:pPr>
            <w:r w:rsidRPr="00E35DEA">
              <w:rPr>
                <w:color w:val="000000"/>
              </w:rPr>
              <w:t>08</w:t>
            </w:r>
          </w:p>
          <w:p w:rsidR="00346C87" w:rsidRPr="001B0B42" w:rsidRDefault="00346C87" w:rsidP="00D16A5B">
            <w:pPr>
              <w:jc w:val="center"/>
            </w:pPr>
          </w:p>
          <w:p w:rsidR="00346C87" w:rsidRPr="001B0B42" w:rsidRDefault="00346C87" w:rsidP="00D16A5B">
            <w:pPr>
              <w:jc w:val="center"/>
            </w:pPr>
            <w:r>
              <w:t>22</w:t>
            </w:r>
          </w:p>
        </w:tc>
        <w:tc>
          <w:tcPr>
            <w:tcW w:w="850" w:type="dxa"/>
            <w:tcBorders>
              <w:top w:val="single" w:sz="12" w:space="0" w:color="auto"/>
              <w:bottom w:val="single" w:sz="12" w:space="0" w:color="auto"/>
            </w:tcBorders>
          </w:tcPr>
          <w:p w:rsidR="00346C87" w:rsidRPr="001B0B42" w:rsidRDefault="00346C87" w:rsidP="00D16A5B">
            <w:pPr>
              <w:jc w:val="center"/>
            </w:pPr>
            <w:r w:rsidRPr="001B0B42">
              <w:t>05</w:t>
            </w:r>
          </w:p>
          <w:p w:rsidR="00346C87" w:rsidRPr="001B0B42" w:rsidRDefault="00346C87" w:rsidP="00D16A5B">
            <w:pPr>
              <w:jc w:val="center"/>
            </w:pPr>
          </w:p>
          <w:p w:rsidR="00346C87" w:rsidRPr="001B0B42" w:rsidRDefault="00346C87" w:rsidP="00D16A5B">
            <w:pPr>
              <w:jc w:val="center"/>
            </w:pPr>
            <w:r w:rsidRPr="001B0B42">
              <w:t>19</w:t>
            </w:r>
          </w:p>
        </w:tc>
        <w:tc>
          <w:tcPr>
            <w:tcW w:w="992" w:type="dxa"/>
            <w:tcBorders>
              <w:top w:val="single" w:sz="12" w:space="0" w:color="auto"/>
              <w:bottom w:val="single" w:sz="12" w:space="0" w:color="auto"/>
            </w:tcBorders>
          </w:tcPr>
          <w:p w:rsidR="00346C87" w:rsidRPr="001B0B42" w:rsidRDefault="00346C87" w:rsidP="00D16A5B">
            <w:pPr>
              <w:jc w:val="center"/>
            </w:pPr>
            <w:r w:rsidRPr="001B0B42">
              <w:t>03</w:t>
            </w:r>
          </w:p>
          <w:p w:rsidR="00346C87" w:rsidRPr="001B0B42" w:rsidRDefault="00346C87" w:rsidP="00D16A5B">
            <w:pPr>
              <w:jc w:val="center"/>
            </w:pPr>
          </w:p>
          <w:p w:rsidR="00346C87" w:rsidRPr="001B0B42" w:rsidRDefault="00346C87" w:rsidP="00D16A5B">
            <w:pPr>
              <w:jc w:val="center"/>
            </w:pPr>
            <w:r w:rsidRPr="001B0B42">
              <w:t>17</w:t>
            </w:r>
          </w:p>
        </w:tc>
        <w:tc>
          <w:tcPr>
            <w:tcW w:w="851" w:type="dxa"/>
            <w:tcBorders>
              <w:top w:val="single" w:sz="12" w:space="0" w:color="auto"/>
              <w:bottom w:val="single" w:sz="12" w:space="0" w:color="auto"/>
            </w:tcBorders>
          </w:tcPr>
          <w:p w:rsidR="00346C87" w:rsidRPr="001B0B42" w:rsidRDefault="00346C87" w:rsidP="00D16A5B">
            <w:pPr>
              <w:jc w:val="center"/>
            </w:pPr>
            <w:r w:rsidRPr="001B0B42">
              <w:t>07</w:t>
            </w:r>
          </w:p>
          <w:p w:rsidR="00346C87" w:rsidRPr="001B0B42" w:rsidRDefault="00346C87" w:rsidP="00D16A5B">
            <w:pPr>
              <w:jc w:val="center"/>
            </w:pPr>
          </w:p>
          <w:p w:rsidR="00346C87" w:rsidRPr="001B0B42" w:rsidRDefault="00346C87" w:rsidP="00D16A5B">
            <w:pPr>
              <w:jc w:val="center"/>
            </w:pPr>
            <w:r w:rsidRPr="001B0B42">
              <w:t>21</w:t>
            </w:r>
          </w:p>
        </w:tc>
        <w:tc>
          <w:tcPr>
            <w:tcW w:w="850" w:type="dxa"/>
            <w:tcBorders>
              <w:top w:val="single" w:sz="12" w:space="0" w:color="auto"/>
              <w:bottom w:val="single" w:sz="12" w:space="0" w:color="auto"/>
            </w:tcBorders>
          </w:tcPr>
          <w:p w:rsidR="00346C87" w:rsidRPr="001B0B42" w:rsidRDefault="00346C87" w:rsidP="00D16A5B">
            <w:pPr>
              <w:jc w:val="center"/>
            </w:pPr>
            <w:r w:rsidRPr="001B0B42">
              <w:t>04</w:t>
            </w:r>
          </w:p>
          <w:p w:rsidR="00346C87" w:rsidRPr="001B0B42" w:rsidRDefault="00346C87" w:rsidP="00D16A5B">
            <w:pPr>
              <w:jc w:val="center"/>
            </w:pPr>
          </w:p>
          <w:p w:rsidR="00346C87" w:rsidRPr="001B0B42" w:rsidRDefault="00346C87" w:rsidP="00D16A5B">
            <w:pPr>
              <w:jc w:val="center"/>
            </w:pPr>
            <w:r w:rsidRPr="001B0B42">
              <w:t>18</w:t>
            </w:r>
          </w:p>
        </w:tc>
        <w:tc>
          <w:tcPr>
            <w:tcW w:w="851" w:type="dxa"/>
            <w:tcBorders>
              <w:top w:val="single" w:sz="12" w:space="0" w:color="auto"/>
              <w:bottom w:val="single" w:sz="12" w:space="0" w:color="auto"/>
            </w:tcBorders>
          </w:tcPr>
          <w:p w:rsidR="00346C87" w:rsidRPr="001B0B42" w:rsidRDefault="00346C87" w:rsidP="00D16A5B">
            <w:pPr>
              <w:jc w:val="center"/>
            </w:pPr>
            <w:r w:rsidRPr="001B0B42">
              <w:t>02</w:t>
            </w:r>
          </w:p>
          <w:p w:rsidR="00346C87" w:rsidRPr="001B0B42" w:rsidRDefault="00346C87" w:rsidP="00D16A5B">
            <w:pPr>
              <w:jc w:val="center"/>
            </w:pPr>
          </w:p>
          <w:p w:rsidR="00346C87" w:rsidRPr="001B0B42" w:rsidRDefault="00346C87" w:rsidP="00D16A5B">
            <w:pPr>
              <w:jc w:val="center"/>
            </w:pPr>
            <w:r w:rsidRPr="001B0B42">
              <w:t>16</w:t>
            </w:r>
          </w:p>
        </w:tc>
        <w:tc>
          <w:tcPr>
            <w:tcW w:w="567" w:type="dxa"/>
            <w:tcBorders>
              <w:top w:val="single" w:sz="12" w:space="0" w:color="auto"/>
              <w:bottom w:val="single" w:sz="12" w:space="0" w:color="auto"/>
            </w:tcBorders>
            <w:textDirection w:val="tbRl"/>
          </w:tcPr>
          <w:p w:rsidR="00346C87" w:rsidRPr="001B0B42" w:rsidRDefault="00346C87" w:rsidP="00D16A5B">
            <w:pPr>
              <w:ind w:left="113" w:right="113"/>
              <w:jc w:val="center"/>
              <w:rPr>
                <w:b/>
              </w:rPr>
            </w:pPr>
            <w:r w:rsidRPr="001B0B42">
              <w:rPr>
                <w:b/>
              </w:rPr>
              <w:t>wtorek</w:t>
            </w:r>
          </w:p>
        </w:tc>
      </w:tr>
      <w:tr w:rsidR="00346C87" w:rsidRPr="001B0B42" w:rsidTr="00D16A5B">
        <w:tc>
          <w:tcPr>
            <w:tcW w:w="8364" w:type="dxa"/>
            <w:tcBorders>
              <w:top w:val="single" w:sz="12" w:space="0" w:color="auto"/>
              <w:bottom w:val="single" w:sz="12" w:space="0" w:color="auto"/>
            </w:tcBorders>
          </w:tcPr>
          <w:p w:rsidR="00346C87" w:rsidRPr="00861F60" w:rsidRDefault="00346C87" w:rsidP="00D16A5B">
            <w:pPr>
              <w:snapToGrid w:val="0"/>
              <w:jc w:val="center"/>
              <w:rPr>
                <w:b/>
                <w:i/>
              </w:rPr>
            </w:pPr>
            <w:r w:rsidRPr="00861F60">
              <w:rPr>
                <w:b/>
              </w:rPr>
              <w:t>Osiedle</w:t>
            </w:r>
            <w:r w:rsidRPr="00861F60">
              <w:rPr>
                <w:b/>
                <w:i/>
              </w:rPr>
              <w:t xml:space="preserve"> „Przysiółek Dolny”</w:t>
            </w:r>
          </w:p>
          <w:p w:rsidR="00346C87" w:rsidRPr="00861F60" w:rsidRDefault="00346C87" w:rsidP="00D16A5B">
            <w:r w:rsidRPr="00861F60">
              <w:rPr>
                <w:b/>
              </w:rPr>
              <w:t xml:space="preserve">Ulice: </w:t>
            </w:r>
            <w:r w:rsidRPr="00861F60">
              <w:t>Generała Jakuba Jasińskiego, Generała Jarosława Dąbrowskiego, Generała Józefa Bema, Generała Józefa Chłopickiego, Generała Karola Świerczewskiego, Generała Tadeusza Kościuszki, Józefa Sułkowskiego, Józefa Wybickiego, Tadeusza Nalepy, Księcia Józefa Poniatowskiego, Majora Henryka Sucharskiego, Pułaskiego, Pułkownika Jana Kilińskiego, Romualda Traugutta, Zygmunta Sierakowskiego</w:t>
            </w:r>
          </w:p>
        </w:tc>
        <w:tc>
          <w:tcPr>
            <w:tcW w:w="992" w:type="dxa"/>
            <w:tcBorders>
              <w:top w:val="single" w:sz="12" w:space="0" w:color="auto"/>
              <w:bottom w:val="single" w:sz="12" w:space="0" w:color="auto"/>
            </w:tcBorders>
          </w:tcPr>
          <w:p w:rsidR="00346C87" w:rsidRPr="001B0B42" w:rsidRDefault="00346C87" w:rsidP="00D16A5B">
            <w:pPr>
              <w:jc w:val="center"/>
            </w:pPr>
            <w:r w:rsidRPr="001B0B42">
              <w:t>04</w:t>
            </w:r>
          </w:p>
          <w:p w:rsidR="00346C87" w:rsidRPr="001B0B42" w:rsidRDefault="00346C87" w:rsidP="00D16A5B">
            <w:pPr>
              <w:jc w:val="center"/>
            </w:pPr>
          </w:p>
          <w:p w:rsidR="00346C87" w:rsidRPr="001B0B42" w:rsidRDefault="00346C87" w:rsidP="00D16A5B">
            <w:pPr>
              <w:jc w:val="center"/>
            </w:pPr>
            <w:r w:rsidRPr="001B0B42">
              <w:t>18</w:t>
            </w:r>
          </w:p>
        </w:tc>
        <w:tc>
          <w:tcPr>
            <w:tcW w:w="851" w:type="dxa"/>
            <w:tcBorders>
              <w:top w:val="single" w:sz="12" w:space="0" w:color="auto"/>
              <w:bottom w:val="single" w:sz="12" w:space="0" w:color="auto"/>
            </w:tcBorders>
          </w:tcPr>
          <w:p w:rsidR="00346C87" w:rsidRPr="001B0B42" w:rsidRDefault="00346C87" w:rsidP="00D16A5B">
            <w:pPr>
              <w:jc w:val="center"/>
            </w:pPr>
            <w:r w:rsidRPr="001B0B42">
              <w:t>09</w:t>
            </w:r>
          </w:p>
          <w:p w:rsidR="00346C87" w:rsidRPr="001B0B42" w:rsidRDefault="00346C87" w:rsidP="00D16A5B">
            <w:pPr>
              <w:jc w:val="center"/>
            </w:pPr>
          </w:p>
          <w:p w:rsidR="00346C87" w:rsidRPr="001B0B42" w:rsidRDefault="00346C87" w:rsidP="00D16A5B">
            <w:pPr>
              <w:jc w:val="center"/>
            </w:pPr>
            <w:r w:rsidRPr="001B0B42">
              <w:t>23</w:t>
            </w:r>
          </w:p>
        </w:tc>
        <w:tc>
          <w:tcPr>
            <w:tcW w:w="850" w:type="dxa"/>
            <w:tcBorders>
              <w:top w:val="single" w:sz="12" w:space="0" w:color="auto"/>
              <w:bottom w:val="single" w:sz="12" w:space="0" w:color="auto"/>
            </w:tcBorders>
          </w:tcPr>
          <w:p w:rsidR="00346C87" w:rsidRPr="001B0B42" w:rsidRDefault="00346C87" w:rsidP="00D16A5B">
            <w:pPr>
              <w:jc w:val="center"/>
            </w:pPr>
            <w:r w:rsidRPr="001B0B42">
              <w:t>06</w:t>
            </w:r>
          </w:p>
          <w:p w:rsidR="00346C87" w:rsidRPr="001B0B42" w:rsidRDefault="00346C87" w:rsidP="00D16A5B">
            <w:pPr>
              <w:jc w:val="center"/>
            </w:pPr>
          </w:p>
          <w:p w:rsidR="00346C87" w:rsidRPr="001B0B42" w:rsidRDefault="00346C87" w:rsidP="00D16A5B">
            <w:pPr>
              <w:jc w:val="center"/>
            </w:pPr>
            <w:r w:rsidRPr="001B0B42">
              <w:t>20</w:t>
            </w:r>
          </w:p>
        </w:tc>
        <w:tc>
          <w:tcPr>
            <w:tcW w:w="992" w:type="dxa"/>
            <w:tcBorders>
              <w:top w:val="single" w:sz="12" w:space="0" w:color="auto"/>
              <w:bottom w:val="single" w:sz="12" w:space="0" w:color="auto"/>
            </w:tcBorders>
          </w:tcPr>
          <w:p w:rsidR="00346C87" w:rsidRPr="001B0B42" w:rsidRDefault="00346C87" w:rsidP="00D16A5B">
            <w:pPr>
              <w:jc w:val="center"/>
            </w:pPr>
            <w:r w:rsidRPr="001B0B42">
              <w:t>04</w:t>
            </w:r>
          </w:p>
          <w:p w:rsidR="00346C87" w:rsidRPr="001B0B42" w:rsidRDefault="00346C87" w:rsidP="00D16A5B">
            <w:pPr>
              <w:jc w:val="center"/>
            </w:pPr>
          </w:p>
          <w:p w:rsidR="00346C87" w:rsidRPr="001B0B42" w:rsidRDefault="00346C87" w:rsidP="00D16A5B">
            <w:pPr>
              <w:jc w:val="center"/>
            </w:pPr>
            <w:r w:rsidRPr="001B0B42">
              <w:t>18</w:t>
            </w:r>
          </w:p>
        </w:tc>
        <w:tc>
          <w:tcPr>
            <w:tcW w:w="851" w:type="dxa"/>
            <w:tcBorders>
              <w:top w:val="single" w:sz="12" w:space="0" w:color="auto"/>
              <w:bottom w:val="single" w:sz="12" w:space="0" w:color="auto"/>
            </w:tcBorders>
          </w:tcPr>
          <w:p w:rsidR="00346C87" w:rsidRPr="001B0B42" w:rsidRDefault="00346C87" w:rsidP="00D16A5B">
            <w:pPr>
              <w:jc w:val="center"/>
            </w:pPr>
            <w:r w:rsidRPr="001B0B42">
              <w:t>01</w:t>
            </w:r>
          </w:p>
          <w:p w:rsidR="00346C87" w:rsidRPr="001B0B42" w:rsidRDefault="00346C87" w:rsidP="00D16A5B">
            <w:pPr>
              <w:jc w:val="center"/>
            </w:pPr>
          </w:p>
          <w:p w:rsidR="00346C87" w:rsidRPr="001B0B42" w:rsidRDefault="00346C87" w:rsidP="00D16A5B">
            <w:pPr>
              <w:jc w:val="center"/>
              <w:rPr>
                <w:color w:val="FF0000"/>
                <w:vertAlign w:val="superscript"/>
              </w:rPr>
            </w:pPr>
            <w:r w:rsidRPr="001B0B42">
              <w:rPr>
                <w:color w:val="FF0000"/>
              </w:rPr>
              <w:t>15</w:t>
            </w:r>
            <w:r w:rsidRPr="001B0B42">
              <w:rPr>
                <w:color w:val="FF0000"/>
                <w:vertAlign w:val="superscript"/>
              </w:rPr>
              <w:t>*</w:t>
            </w:r>
          </w:p>
        </w:tc>
        <w:tc>
          <w:tcPr>
            <w:tcW w:w="850" w:type="dxa"/>
            <w:tcBorders>
              <w:top w:val="single" w:sz="12" w:space="0" w:color="auto"/>
              <w:bottom w:val="single" w:sz="12" w:space="0" w:color="auto"/>
            </w:tcBorders>
          </w:tcPr>
          <w:p w:rsidR="00346C87" w:rsidRPr="001B0B42" w:rsidRDefault="00346C87" w:rsidP="00D16A5B">
            <w:pPr>
              <w:jc w:val="center"/>
            </w:pPr>
            <w:r w:rsidRPr="001B0B42">
              <w:t>05</w:t>
            </w:r>
          </w:p>
          <w:p w:rsidR="00346C87" w:rsidRPr="001B0B42" w:rsidRDefault="00346C87" w:rsidP="00D16A5B">
            <w:pPr>
              <w:jc w:val="center"/>
            </w:pPr>
          </w:p>
          <w:p w:rsidR="00346C87" w:rsidRPr="001B0B42" w:rsidRDefault="00346C87" w:rsidP="00D16A5B">
            <w:pPr>
              <w:jc w:val="center"/>
            </w:pPr>
            <w:r w:rsidRPr="001B0B42">
              <w:t>19</w:t>
            </w:r>
          </w:p>
        </w:tc>
        <w:tc>
          <w:tcPr>
            <w:tcW w:w="851" w:type="dxa"/>
            <w:tcBorders>
              <w:top w:val="single" w:sz="12" w:space="0" w:color="auto"/>
              <w:bottom w:val="single" w:sz="12" w:space="0" w:color="auto"/>
            </w:tcBorders>
          </w:tcPr>
          <w:p w:rsidR="00346C87" w:rsidRPr="001B0B42" w:rsidRDefault="00346C87" w:rsidP="00D16A5B">
            <w:pPr>
              <w:jc w:val="center"/>
            </w:pPr>
            <w:r w:rsidRPr="001B0B42">
              <w:t>03</w:t>
            </w:r>
          </w:p>
          <w:p w:rsidR="00346C87" w:rsidRPr="001B0B42" w:rsidRDefault="00346C87" w:rsidP="00D16A5B">
            <w:pPr>
              <w:jc w:val="center"/>
            </w:pPr>
          </w:p>
          <w:p w:rsidR="00346C87" w:rsidRPr="001B0B42" w:rsidRDefault="00346C87" w:rsidP="00D16A5B">
            <w:pPr>
              <w:jc w:val="center"/>
            </w:pPr>
            <w:r w:rsidRPr="001B0B42">
              <w:t>17</w:t>
            </w:r>
          </w:p>
        </w:tc>
        <w:tc>
          <w:tcPr>
            <w:tcW w:w="567" w:type="dxa"/>
            <w:vMerge w:val="restart"/>
            <w:tcBorders>
              <w:top w:val="single" w:sz="12" w:space="0" w:color="auto"/>
            </w:tcBorders>
            <w:textDirection w:val="tbRl"/>
          </w:tcPr>
          <w:p w:rsidR="00346C87" w:rsidRPr="001B0B42" w:rsidRDefault="00346C87" w:rsidP="00D16A5B">
            <w:pPr>
              <w:ind w:left="113" w:right="113"/>
              <w:jc w:val="center"/>
              <w:rPr>
                <w:b/>
              </w:rPr>
            </w:pPr>
            <w:r w:rsidRPr="001B0B42">
              <w:rPr>
                <w:b/>
              </w:rPr>
              <w:t>środa</w:t>
            </w:r>
          </w:p>
        </w:tc>
      </w:tr>
      <w:tr w:rsidR="00346C87" w:rsidRPr="001B0B42" w:rsidTr="00D16A5B">
        <w:tc>
          <w:tcPr>
            <w:tcW w:w="8364" w:type="dxa"/>
            <w:tcBorders>
              <w:top w:val="single" w:sz="12" w:space="0" w:color="auto"/>
            </w:tcBorders>
          </w:tcPr>
          <w:p w:rsidR="00346C87" w:rsidRPr="00861F60" w:rsidRDefault="00346C87" w:rsidP="00D16A5B">
            <w:pPr>
              <w:jc w:val="center"/>
              <w:rPr>
                <w:b/>
                <w:i/>
              </w:rPr>
            </w:pPr>
            <w:r w:rsidRPr="00861F60">
              <w:rPr>
                <w:b/>
              </w:rPr>
              <w:t xml:space="preserve">Osiedle </w:t>
            </w:r>
            <w:r w:rsidRPr="00861F60">
              <w:rPr>
                <w:b/>
                <w:i/>
              </w:rPr>
              <w:t>„Przysiółek Górny”</w:t>
            </w:r>
          </w:p>
          <w:p w:rsidR="00346C87" w:rsidRPr="00861F60" w:rsidRDefault="00346C87" w:rsidP="00D16A5B">
            <w:r w:rsidRPr="00861F60">
              <w:rPr>
                <w:b/>
              </w:rPr>
              <w:t xml:space="preserve">Ulice: </w:t>
            </w:r>
            <w:r w:rsidRPr="00861F60">
              <w:t>Adama Mickiewicza, Armii Krajowej, Artylerzystów, Bolesława Prusa, Cypriana Kamila Norwida, Długa, Garnizonowa, Henryka Sienkiewicza, Ignacego Krasickiego, Jana Kochanowskiego, Jeziorańska, Juliana Tuwima, Juliusza Słowackiego, Konstantego Ildefonsa Gałczyńskiego, Legionów, Lotników, Marii Konopnickiej, Marii Zientary-Malewskiej, Michała Kajki, Mikołaja Kopernika, Mikołaja Reja, Piechurów, Saperów, Ułańska, Władysława Reymonta</w:t>
            </w:r>
          </w:p>
        </w:tc>
        <w:tc>
          <w:tcPr>
            <w:tcW w:w="992" w:type="dxa"/>
            <w:tcBorders>
              <w:top w:val="single" w:sz="12" w:space="0" w:color="auto"/>
            </w:tcBorders>
          </w:tcPr>
          <w:p w:rsidR="00346C87" w:rsidRPr="001B0B42" w:rsidRDefault="00346C87" w:rsidP="00D16A5B">
            <w:pPr>
              <w:jc w:val="center"/>
            </w:pPr>
            <w:r w:rsidRPr="001B0B42">
              <w:t>11</w:t>
            </w:r>
          </w:p>
          <w:p w:rsidR="00346C87" w:rsidRPr="001B0B42" w:rsidRDefault="00346C87" w:rsidP="00D16A5B">
            <w:pPr>
              <w:jc w:val="center"/>
            </w:pPr>
          </w:p>
          <w:p w:rsidR="00346C87" w:rsidRPr="001B0B42" w:rsidRDefault="00346C87" w:rsidP="00D16A5B">
            <w:pPr>
              <w:jc w:val="center"/>
            </w:pPr>
            <w:r w:rsidRPr="001B0B42">
              <w:t>25</w:t>
            </w:r>
          </w:p>
        </w:tc>
        <w:tc>
          <w:tcPr>
            <w:tcW w:w="851" w:type="dxa"/>
            <w:tcBorders>
              <w:top w:val="single" w:sz="12" w:space="0" w:color="auto"/>
            </w:tcBorders>
          </w:tcPr>
          <w:p w:rsidR="00346C87" w:rsidRPr="001B0B42" w:rsidRDefault="00346C87" w:rsidP="00D16A5B">
            <w:pPr>
              <w:jc w:val="center"/>
            </w:pPr>
            <w:r w:rsidRPr="001B0B42">
              <w:t>09</w:t>
            </w:r>
          </w:p>
          <w:p w:rsidR="00346C87" w:rsidRPr="001B0B42" w:rsidRDefault="00346C87" w:rsidP="00D16A5B">
            <w:pPr>
              <w:jc w:val="center"/>
            </w:pPr>
          </w:p>
          <w:p w:rsidR="00346C87" w:rsidRPr="001B0B42" w:rsidRDefault="00346C87" w:rsidP="00D16A5B">
            <w:pPr>
              <w:jc w:val="center"/>
            </w:pPr>
            <w:r w:rsidRPr="001B0B42">
              <w:t>23</w:t>
            </w:r>
          </w:p>
        </w:tc>
        <w:tc>
          <w:tcPr>
            <w:tcW w:w="850" w:type="dxa"/>
            <w:tcBorders>
              <w:top w:val="single" w:sz="12" w:space="0" w:color="auto"/>
            </w:tcBorders>
          </w:tcPr>
          <w:p w:rsidR="00346C87" w:rsidRPr="001B0B42" w:rsidRDefault="00346C87" w:rsidP="00D16A5B">
            <w:pPr>
              <w:jc w:val="center"/>
            </w:pPr>
            <w:r w:rsidRPr="001B0B42">
              <w:t>13</w:t>
            </w:r>
          </w:p>
          <w:p w:rsidR="00346C87" w:rsidRPr="001B0B42" w:rsidRDefault="00346C87" w:rsidP="00D16A5B">
            <w:pPr>
              <w:jc w:val="center"/>
            </w:pPr>
          </w:p>
          <w:p w:rsidR="00346C87" w:rsidRPr="001B0B42" w:rsidRDefault="00346C87" w:rsidP="00D16A5B">
            <w:pPr>
              <w:jc w:val="center"/>
            </w:pPr>
            <w:r w:rsidRPr="001B0B42">
              <w:t>27</w:t>
            </w:r>
          </w:p>
        </w:tc>
        <w:tc>
          <w:tcPr>
            <w:tcW w:w="992" w:type="dxa"/>
            <w:tcBorders>
              <w:top w:val="single" w:sz="12" w:space="0" w:color="auto"/>
            </w:tcBorders>
          </w:tcPr>
          <w:p w:rsidR="00346C87" w:rsidRPr="001B0B42" w:rsidRDefault="00346C87" w:rsidP="00D16A5B">
            <w:pPr>
              <w:jc w:val="center"/>
            </w:pPr>
            <w:r w:rsidRPr="001B0B42">
              <w:t>11</w:t>
            </w:r>
          </w:p>
          <w:p w:rsidR="00346C87" w:rsidRPr="001B0B42" w:rsidRDefault="00346C87" w:rsidP="00D16A5B">
            <w:pPr>
              <w:jc w:val="center"/>
            </w:pPr>
          </w:p>
          <w:p w:rsidR="00346C87" w:rsidRPr="001B0B42" w:rsidRDefault="00346C87" w:rsidP="00D16A5B">
            <w:pPr>
              <w:jc w:val="center"/>
            </w:pPr>
            <w:r w:rsidRPr="001B0B42">
              <w:t>25</w:t>
            </w:r>
          </w:p>
        </w:tc>
        <w:tc>
          <w:tcPr>
            <w:tcW w:w="851" w:type="dxa"/>
            <w:tcBorders>
              <w:top w:val="single" w:sz="12" w:space="0" w:color="auto"/>
            </w:tcBorders>
          </w:tcPr>
          <w:p w:rsidR="00346C87" w:rsidRPr="001B0B42" w:rsidRDefault="00346C87" w:rsidP="00D16A5B">
            <w:pPr>
              <w:jc w:val="center"/>
            </w:pPr>
            <w:r w:rsidRPr="001B0B42">
              <w:t>08</w:t>
            </w:r>
          </w:p>
          <w:p w:rsidR="00346C87" w:rsidRPr="001B0B42" w:rsidRDefault="00346C87" w:rsidP="00D16A5B">
            <w:pPr>
              <w:jc w:val="center"/>
            </w:pPr>
          </w:p>
          <w:p w:rsidR="00346C87" w:rsidRPr="001B0B42" w:rsidRDefault="00346C87" w:rsidP="00D16A5B">
            <w:pPr>
              <w:jc w:val="center"/>
            </w:pPr>
            <w:r w:rsidRPr="001B0B42">
              <w:t>22</w:t>
            </w:r>
          </w:p>
        </w:tc>
        <w:tc>
          <w:tcPr>
            <w:tcW w:w="850" w:type="dxa"/>
            <w:tcBorders>
              <w:top w:val="single" w:sz="12" w:space="0" w:color="auto"/>
            </w:tcBorders>
          </w:tcPr>
          <w:p w:rsidR="00346C87" w:rsidRPr="001B0B42" w:rsidRDefault="00346C87" w:rsidP="00D16A5B">
            <w:pPr>
              <w:jc w:val="center"/>
            </w:pPr>
            <w:r w:rsidRPr="001B0B42">
              <w:t>12</w:t>
            </w:r>
          </w:p>
          <w:p w:rsidR="00346C87" w:rsidRPr="001B0B42" w:rsidRDefault="00346C87" w:rsidP="00D16A5B">
            <w:pPr>
              <w:jc w:val="center"/>
            </w:pPr>
          </w:p>
          <w:p w:rsidR="00346C87" w:rsidRPr="001B0B42" w:rsidRDefault="00346C87" w:rsidP="00D16A5B">
            <w:pPr>
              <w:jc w:val="center"/>
            </w:pPr>
            <w:r w:rsidRPr="001B0B42">
              <w:t>26</w:t>
            </w:r>
          </w:p>
        </w:tc>
        <w:tc>
          <w:tcPr>
            <w:tcW w:w="851" w:type="dxa"/>
            <w:tcBorders>
              <w:top w:val="single" w:sz="12" w:space="0" w:color="auto"/>
            </w:tcBorders>
          </w:tcPr>
          <w:p w:rsidR="00346C87" w:rsidRPr="001B0B42" w:rsidRDefault="00346C87" w:rsidP="00D16A5B">
            <w:pPr>
              <w:jc w:val="center"/>
            </w:pPr>
            <w:r w:rsidRPr="001B0B42">
              <w:t>10</w:t>
            </w:r>
          </w:p>
          <w:p w:rsidR="00346C87" w:rsidRPr="001B0B42" w:rsidRDefault="00346C87" w:rsidP="00D16A5B">
            <w:pPr>
              <w:jc w:val="center"/>
            </w:pPr>
          </w:p>
          <w:p w:rsidR="00346C87" w:rsidRPr="001B0B42" w:rsidRDefault="00346C87" w:rsidP="00D16A5B">
            <w:pPr>
              <w:jc w:val="center"/>
            </w:pPr>
            <w:r w:rsidRPr="001B0B42">
              <w:t>24</w:t>
            </w:r>
          </w:p>
        </w:tc>
        <w:tc>
          <w:tcPr>
            <w:tcW w:w="567" w:type="dxa"/>
            <w:vMerge/>
          </w:tcPr>
          <w:p w:rsidR="00346C87" w:rsidRPr="001B0B42" w:rsidRDefault="00346C87" w:rsidP="00D16A5B"/>
        </w:tc>
      </w:tr>
    </w:tbl>
    <w:p w:rsidR="00346C87" w:rsidRDefault="00346C87" w:rsidP="00346C87">
      <w:pPr>
        <w:ind w:left="-709"/>
        <w:rPr>
          <w:noProof/>
        </w:rPr>
      </w:pPr>
    </w:p>
    <w:p w:rsidR="00346C87" w:rsidRPr="00F30DD0" w:rsidRDefault="00346C87" w:rsidP="00346C87">
      <w:pPr>
        <w:numPr>
          <w:ilvl w:val="0"/>
          <w:numId w:val="2"/>
        </w:numPr>
        <w:suppressAutoHyphens w:val="0"/>
        <w:ind w:left="-709" w:hanging="142"/>
        <w:rPr>
          <w:noProof/>
        </w:rPr>
      </w:pPr>
      <w:r w:rsidRPr="00F30DD0">
        <w:rPr>
          <w:noProof/>
        </w:rPr>
        <w:t xml:space="preserve">- jeżeli dany </w:t>
      </w:r>
      <w:r w:rsidRPr="00F30DD0">
        <w:t>dzień tygodnia bądź miesiąca dla odbioru odpadów komunalnych przypada w dzień ustawowo wolny od pracy, odbiór odpadów nastąpi w pierwszy najbliższy  dzień roboczy.</w:t>
      </w:r>
    </w:p>
    <w:p w:rsidR="00346C87" w:rsidRDefault="00346C87" w:rsidP="00346C87">
      <w:pPr>
        <w:ind w:left="720"/>
        <w:rPr>
          <w:noProof/>
        </w:rPr>
      </w:pPr>
      <w:r>
        <w:rPr>
          <w:noProof/>
        </w:rPr>
        <w:t xml:space="preserve"> </w:t>
      </w:r>
    </w:p>
    <w:p w:rsidR="00346C87" w:rsidRPr="00861F60" w:rsidRDefault="00346C87" w:rsidP="00346C87">
      <w:pPr>
        <w:rPr>
          <w:noProof/>
        </w:rPr>
      </w:pPr>
      <w:r w:rsidRPr="00F30DD0">
        <w:lastRenderedPageBreak/>
        <w:t xml:space="preserve">Prosimy Szanownych Mieszkańców o wystawianie worków z wysegregowanym surowcem </w:t>
      </w:r>
      <w:r w:rsidRPr="00F30DD0">
        <w:rPr>
          <w:b/>
        </w:rPr>
        <w:t>przed posesję</w:t>
      </w:r>
      <w:r w:rsidRPr="00F30DD0">
        <w:t xml:space="preserve"> w wyznaczonych dniach zbiórki, najpóźniej do godz. 7</w:t>
      </w:r>
      <w:r w:rsidRPr="00F30DD0">
        <w:rPr>
          <w:u w:val="single"/>
          <w:vertAlign w:val="superscript"/>
        </w:rPr>
        <w:t>30</w:t>
      </w:r>
      <w:r w:rsidRPr="00F30DD0">
        <w:t xml:space="preserve"> lub w dzień poprzedzający odbiór.</w:t>
      </w:r>
    </w:p>
    <w:p w:rsidR="00346C87" w:rsidRPr="00F30DD0" w:rsidRDefault="00346C87" w:rsidP="00346C87">
      <w:pPr>
        <w:tabs>
          <w:tab w:val="left" w:pos="15451"/>
        </w:tabs>
        <w:ind w:left="-709"/>
        <w:jc w:val="both"/>
      </w:pPr>
      <w:r w:rsidRPr="00F30DD0">
        <w:t xml:space="preserve">Informacji dotyczącej odbioru odpadów udziela pracownik referatu Ochrony Środowiska i Gospodarki Komunalnej Urzędu Miejskiego w Dobrym Mieście przy ul. Warszawskiej 7, pokój nr 3, tel.: 089 616 36 08, e-mail: </w:t>
      </w:r>
      <w:hyperlink r:id="rId7" w:history="1">
        <w:r w:rsidRPr="00F30DD0">
          <w:rPr>
            <w:rStyle w:val="Hipercze"/>
          </w:rPr>
          <w:t>e.szostek@dobremiasto.com.pl</w:t>
        </w:r>
      </w:hyperlink>
      <w:r>
        <w:t>, oraz …………………………………….</w:t>
      </w:r>
    </w:p>
    <w:p w:rsidR="00346C87" w:rsidRDefault="00346C87" w:rsidP="00346C87">
      <w:pPr>
        <w:ind w:left="-709"/>
      </w:pPr>
      <w:r w:rsidRPr="00F30DD0">
        <w:rPr>
          <w:b/>
        </w:rPr>
        <w:t xml:space="preserve">Mieszkańcy mogą indywidualnie dostarczać wysegregowane odpady nieodpłatnie do Punktu Selektywnego Gromadzenia Odpadów (PSZOK) </w:t>
      </w:r>
      <w:r w:rsidRPr="00F30DD0">
        <w:t>zlokalizowanego</w:t>
      </w:r>
      <w:r w:rsidRPr="00F30DD0">
        <w:rPr>
          <w:b/>
        </w:rPr>
        <w:t xml:space="preserve"> </w:t>
      </w:r>
      <w:r>
        <w:t>przy …………………………………. w godzinach</w:t>
      </w:r>
    </w:p>
    <w:p w:rsidR="00346C87" w:rsidRDefault="00346C87" w:rsidP="00346C87">
      <w:pPr>
        <w:numPr>
          <w:ilvl w:val="0"/>
          <w:numId w:val="3"/>
        </w:numPr>
        <w:suppressAutoHyphens w:val="0"/>
        <w:spacing w:after="200"/>
        <w:ind w:left="5" w:hanging="357"/>
      </w:pPr>
      <w:r w:rsidRPr="00F30DD0">
        <w:rPr>
          <w:b/>
        </w:rPr>
        <w:t xml:space="preserve">Poniedziałek, Wtorek, </w:t>
      </w:r>
      <w:r>
        <w:rPr>
          <w:b/>
        </w:rPr>
        <w:t xml:space="preserve">Środa, </w:t>
      </w:r>
      <w:r w:rsidRPr="00F30DD0">
        <w:rPr>
          <w:b/>
        </w:rPr>
        <w:t>Czwartek, Piątek</w:t>
      </w:r>
      <w:r w:rsidRPr="00F30DD0">
        <w:t xml:space="preserve"> w godzinach </w:t>
      </w:r>
      <w:r>
        <w:t>…………………….</w:t>
      </w:r>
    </w:p>
    <w:p w:rsidR="00346C87" w:rsidRPr="00861F60" w:rsidRDefault="00346C87" w:rsidP="00346C87">
      <w:pPr>
        <w:numPr>
          <w:ilvl w:val="0"/>
          <w:numId w:val="3"/>
        </w:numPr>
        <w:suppressAutoHyphens w:val="0"/>
        <w:spacing w:after="200"/>
        <w:ind w:left="5" w:hanging="357"/>
      </w:pPr>
      <w:r w:rsidRPr="00861F60">
        <w:rPr>
          <w:b/>
        </w:rPr>
        <w:t>Sobota</w:t>
      </w:r>
      <w:r w:rsidRPr="00861F60">
        <w:t xml:space="preserve"> w godzinach ……………………….</w:t>
      </w:r>
    </w:p>
    <w:p w:rsidR="00346C87" w:rsidRPr="00F30DD0" w:rsidRDefault="00346C87" w:rsidP="00346C87">
      <w:pPr>
        <w:spacing w:after="240"/>
        <w:ind w:left="-993"/>
      </w:pPr>
    </w:p>
    <w:p w:rsidR="00346C87" w:rsidRPr="00F30DD0" w:rsidRDefault="00346C87" w:rsidP="00346C87">
      <w:pPr>
        <w:ind w:left="-993"/>
      </w:pPr>
    </w:p>
    <w:p w:rsidR="00346C87" w:rsidRPr="00F30DD0" w:rsidRDefault="00346C87" w:rsidP="00346C87">
      <w:pPr>
        <w:ind w:left="-993"/>
      </w:pPr>
    </w:p>
    <w:p w:rsidR="00346C87" w:rsidRPr="00F30DD0" w:rsidRDefault="00346C87" w:rsidP="00346C87">
      <w:pPr>
        <w:ind w:left="-993"/>
        <w:rPr>
          <w:i/>
        </w:rPr>
      </w:pPr>
      <w:r>
        <w:t xml:space="preserve">  </w:t>
      </w:r>
      <w:r>
        <w:tab/>
      </w:r>
      <w:r>
        <w:tab/>
      </w:r>
      <w:r w:rsidRPr="00F30DD0">
        <w:t xml:space="preserve"> </w:t>
      </w:r>
      <w:r w:rsidRPr="00F30DD0">
        <w:rPr>
          <w:i/>
        </w:rPr>
        <w:t>Sporządziła: Ewelina Szóstek</w:t>
      </w:r>
    </w:p>
    <w:p w:rsidR="00346C87" w:rsidRDefault="00346C87" w:rsidP="00346C87"/>
    <w:p w:rsidR="00346C87" w:rsidRDefault="00346C87" w:rsidP="00346C87"/>
    <w:p w:rsidR="00346C87" w:rsidRPr="00C45502" w:rsidRDefault="00346C87" w:rsidP="00C45502">
      <w:pPr>
        <w:ind w:left="-993"/>
        <w:rPr>
          <w:i/>
        </w:rPr>
      </w:pPr>
    </w:p>
    <w:sectPr w:rsidR="00346C87" w:rsidRPr="00C45502" w:rsidSect="00992E29">
      <w:pgSz w:w="16838" w:h="11906" w:orient="landscape"/>
      <w:pgMar w:top="1276" w:right="25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A2E"/>
    <w:multiLevelType w:val="hybridMultilevel"/>
    <w:tmpl w:val="ECFE673C"/>
    <w:lvl w:ilvl="0" w:tplc="FEF236A0">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0B5585"/>
    <w:multiLevelType w:val="hybridMultilevel"/>
    <w:tmpl w:val="0A9EA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8F069F4"/>
    <w:multiLevelType w:val="hybridMultilevel"/>
    <w:tmpl w:val="F5263718"/>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02"/>
    <w:rsid w:val="000B1F02"/>
    <w:rsid w:val="00263451"/>
    <w:rsid w:val="00346C87"/>
    <w:rsid w:val="00992E29"/>
    <w:rsid w:val="00A61101"/>
    <w:rsid w:val="00C45502"/>
    <w:rsid w:val="00E2306B"/>
    <w:rsid w:val="00FD0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02"/>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5502"/>
    <w:rPr>
      <w:color w:val="0000FF"/>
      <w:u w:val="single"/>
    </w:rPr>
  </w:style>
  <w:style w:type="paragraph" w:styleId="Tekstdymka">
    <w:name w:val="Balloon Text"/>
    <w:basedOn w:val="Normalny"/>
    <w:link w:val="TekstdymkaZnak"/>
    <w:uiPriority w:val="99"/>
    <w:semiHidden/>
    <w:unhideWhenUsed/>
    <w:rsid w:val="00FD0A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A25"/>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02"/>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5502"/>
    <w:rPr>
      <w:color w:val="0000FF"/>
      <w:u w:val="single"/>
    </w:rPr>
  </w:style>
  <w:style w:type="paragraph" w:styleId="Tekstdymka">
    <w:name w:val="Balloon Text"/>
    <w:basedOn w:val="Normalny"/>
    <w:link w:val="TekstdymkaZnak"/>
    <w:uiPriority w:val="99"/>
    <w:semiHidden/>
    <w:unhideWhenUsed/>
    <w:rsid w:val="00FD0A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A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zostek@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ostek@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Edyta</cp:lastModifiedBy>
  <cp:revision>7</cp:revision>
  <cp:lastPrinted>2017-03-09T11:12:00Z</cp:lastPrinted>
  <dcterms:created xsi:type="dcterms:W3CDTF">2016-11-21T12:23:00Z</dcterms:created>
  <dcterms:modified xsi:type="dcterms:W3CDTF">2017-03-13T13:59:00Z</dcterms:modified>
</cp:coreProperties>
</file>