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5" w:rsidRPr="00855CA9" w:rsidRDefault="00855CA9" w:rsidP="00F176B5">
      <w:pPr>
        <w:spacing w:line="240" w:lineRule="auto"/>
        <w:ind w:right="56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55CA9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Część I Zamówienia 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- Wzór 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F176B5" w:rsidRPr="00F176B5" w:rsidRDefault="00F176B5" w:rsidP="00F176B5">
      <w:pPr>
        <w:numPr>
          <w:ilvl w:val="0"/>
          <w:numId w:val="2"/>
        </w:numPr>
        <w:tabs>
          <w:tab w:val="num" w:pos="993"/>
        </w:tabs>
        <w:spacing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F176B5" w:rsidRPr="00F176B5" w:rsidRDefault="00F176B5" w:rsidP="00F176B5">
      <w:pPr>
        <w:numPr>
          <w:ilvl w:val="0"/>
          <w:numId w:val="2"/>
        </w:numPr>
        <w:tabs>
          <w:tab w:val="num" w:pos="993"/>
        </w:tabs>
        <w:spacing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F176B5" w:rsidRPr="00F176B5" w:rsidRDefault="00F176B5" w:rsidP="00F176B5">
      <w:pPr>
        <w:numPr>
          <w:ilvl w:val="0"/>
          <w:numId w:val="3"/>
        </w:numPr>
        <w:tabs>
          <w:tab w:val="num" w:pos="993"/>
        </w:tabs>
        <w:spacing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176B5" w:rsidRPr="00F176B5" w:rsidRDefault="00F176B5" w:rsidP="00F176B5">
      <w:pPr>
        <w:numPr>
          <w:ilvl w:val="0"/>
          <w:numId w:val="3"/>
        </w:numPr>
        <w:tabs>
          <w:tab w:val="num" w:pos="993"/>
        </w:tabs>
        <w:spacing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zwanym dalej Wykonawcą.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 z dnia 29 stycznia 2004 r. (Dz. U. z 2013 r. poz. 907 z późn.zm.)</w:t>
      </w:r>
      <w:r w:rsidRPr="00F176B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przyjmuje do ubezpieczenia mienie i odpowiedzialność Zamawiającego określone w Specyfikacji Istotnych Warunków Zamówienia, zgodnie z warunkami oferty z dnia…………………. złożonej w postępowaniu o udzielnie zamówienia na UBEZPIECZENIE MIENIA I ODPOWIEDZIALNOŚCI ZAMAWIAJĄCEGO, w ramach następujących ubezpieczeń: </w:t>
      </w:r>
    </w:p>
    <w:p w:rsidR="00F176B5" w:rsidRP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od ognia i innych zdarzeń losowych, </w:t>
      </w:r>
    </w:p>
    <w:p w:rsidR="00F176B5" w:rsidRP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od kradzieży z włamaniem i rabunku oraz od kradzieży zwykłej,</w:t>
      </w:r>
    </w:p>
    <w:p w:rsidR="00F176B5" w:rsidRP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sprzętu elektronicznego od wszystkich 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F176B5" w:rsidRP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odpowiedzialności cywilnej, </w:t>
      </w:r>
    </w:p>
    <w:p w:rsidR="00F176B5" w:rsidRP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szyb od stłuczenia, </w:t>
      </w:r>
    </w:p>
    <w:p w:rsidR="00F176B5" w:rsidRDefault="00F176B5" w:rsidP="00F176B5">
      <w:pPr>
        <w:numPr>
          <w:ilvl w:val="0"/>
          <w:numId w:val="6"/>
        </w:num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nast</w:t>
      </w:r>
      <w:r w:rsidR="00B151E0">
        <w:rPr>
          <w:rFonts w:ascii="Tahoma" w:eastAsia="Times New Roman" w:hAnsi="Tahoma" w:cs="Tahoma"/>
          <w:sz w:val="20"/>
          <w:szCs w:val="20"/>
          <w:lang w:eastAsia="pl-PL"/>
        </w:rPr>
        <w:t>ępstw nieszczęśliwych wypadków.</w:t>
      </w:r>
    </w:p>
    <w:p w:rsidR="00B151E0" w:rsidRPr="00F176B5" w:rsidRDefault="00B151E0" w:rsidP="00B151E0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ind w:left="66"/>
        <w:jc w:val="both"/>
        <w:rPr>
          <w:rFonts w:ascii="Tahoma" w:eastAsia="Times New Roman" w:hAnsi="Tahoma" w:cs="Tahoma"/>
          <w:color w:val="FF0000"/>
          <w:sz w:val="20"/>
          <w:szCs w:val="20"/>
          <w:highlight w:val="green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udziela Zamawiającemu ochrony ubezpieczeniowej na okres wskazany w SIWZ to jest 01.01.2015 – 31.12.2017</w:t>
      </w:r>
    </w:p>
    <w:p w:rsidR="00B151E0" w:rsidRDefault="00B151E0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F176B5" w:rsidRPr="00F176B5" w:rsidRDefault="00F176B5" w:rsidP="00F176B5">
      <w:pPr>
        <w:numPr>
          <w:ilvl w:val="0"/>
          <w:numId w:val="5"/>
        </w:numPr>
        <w:tabs>
          <w:tab w:val="num" w:pos="142"/>
        </w:tabs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wystawienia polis ubezpieczenia nie później niż w terminie do 14 dni od początku okresu ubezpieczenia, określonego w Specyfikacji istotnych warunków zamówienia – dotyczy ubezpieczeń: od ognia i innych zdarzeń losowych, od kradzieży z włamaniem i rabunku, kradzieży zwykłej, sprzętu elektronicznego od wszystkich 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, odpowiedzialności cywilnej, szyb od stłuczenia, następstw nieszczęśliwych wypadków.</w:t>
      </w:r>
    </w:p>
    <w:p w:rsidR="00F176B5" w:rsidRPr="00F176B5" w:rsidRDefault="00F176B5" w:rsidP="00F176B5">
      <w:pPr>
        <w:numPr>
          <w:ilvl w:val="0"/>
          <w:numId w:val="5"/>
        </w:numPr>
        <w:tabs>
          <w:tab w:val="num" w:pos="284"/>
        </w:tabs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Do czasu wystawienia polis ubezpieczeniowych, Wykonawca potwierdza fakt udzielania ochrony poprzez wystawienie dokumentu tymczasowego – noty pokrycia ubezpieczeniowego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F176B5" w:rsidRPr="00F176B5" w:rsidRDefault="00F176B5" w:rsidP="00F176B5">
      <w:pPr>
        <w:numPr>
          <w:ilvl w:val="0"/>
          <w:numId w:val="8"/>
        </w:num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F176B5" w:rsidRPr="00F176B5" w:rsidRDefault="00F176B5" w:rsidP="00F176B5">
      <w:p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F176B5" w:rsidRPr="00F176B5" w:rsidRDefault="00F176B5" w:rsidP="00F176B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F176B5" w:rsidRPr="00F176B5" w:rsidRDefault="00F176B5" w:rsidP="00F176B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F176B5" w:rsidRPr="00F176B5" w:rsidRDefault="00F176B5" w:rsidP="00F176B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F176B5" w:rsidRPr="00F176B5" w:rsidRDefault="00F176B5" w:rsidP="00F176B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pisemnego informowania Zamawiającego do wiadomości pełnomocnika Zamawiającego o decyzji kończącej postępowanie. 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F176B5" w:rsidRPr="00F176B5" w:rsidRDefault="00F176B5" w:rsidP="00F176B5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prawo własności, np. kopia faktury zakupu lub kopia wyciągu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br/>
        <w:t>z ewidencji środków trwałych,</w:t>
      </w:r>
    </w:p>
    <w:p w:rsidR="00F176B5" w:rsidRPr="00F176B5" w:rsidRDefault="00F176B5" w:rsidP="00F176B5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wysokość szkody, np. kosztorys lub faktura </w:t>
      </w:r>
      <w:r w:rsidRPr="00F176B5">
        <w:rPr>
          <w:rFonts w:ascii="Tahoma" w:eastAsia="Times New Roman" w:hAnsi="Tahoma" w:cs="Tahoma"/>
          <w:bCs/>
          <w:sz w:val="20"/>
          <w:szCs w:val="20"/>
          <w:lang w:eastAsia="pl-PL"/>
        </w:rPr>
        <w:t>wraz z dokumentacją fotograficzną ukazującą rozmiar szkody.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6" w:history="1">
        <w:r w:rsidRPr="00F176B5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</w:t>
      </w:r>
      <w:r w:rsidRPr="00F176B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gdzie Wykonawca może wymagać od poszkodowanego oryginału dokumentów</w:t>
      </w:r>
      <w:r w:rsidRPr="00F176B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OLE_LINK2"/>
      <w:bookmarkStart w:id="1" w:name="OLE_LINK3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oświadcza, że wszelkie wypłaty dla Zamawiającego (jednostek organizacyjnych Zamawiającego nie mogących dokonać rozliczenia podatku VAT</w:t>
      </w:r>
      <w:r w:rsidR="00293092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, będą przyznawane w wartości brutto</w:t>
      </w:r>
      <w:bookmarkEnd w:id="0"/>
      <w:bookmarkEnd w:id="1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176B5" w:rsidRPr="00F176B5" w:rsidRDefault="00F176B5" w:rsidP="00F176B5">
      <w:pPr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przesyłania raportu szkodowego raz na pół roku do pełnomocnika Zamawiającego na jego pisemną prośbę.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 udzieloną ochronę Zamawiający zapłaci składkę ubezpieczeniową w łącznej wysokości .................................. (słownie złotych 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....................................).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7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Zamawiający zapłaci składkę ubezpieczeniową zgodnie z poniższym harmonogramem: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31.05.2015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30.09.2015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II roku ubezpieczenia: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31.05.2016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30.09.2016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III roku ubezpieczenia: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31.05.2017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30.09.2017 r. </w:t>
      </w:r>
    </w:p>
    <w:p w:rsidR="00F176B5" w:rsidRPr="00F176B5" w:rsidRDefault="00F176B5" w:rsidP="00F176B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9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 zawartych na podstawie niniejszej umowy umowach ubezpieczenia zastosowanie będą miały  następujące  wysokości   </w:t>
      </w:r>
      <w:r w:rsidRPr="00F176B5">
        <w:rPr>
          <w:rFonts w:ascii="Tahoma" w:eastAsia="Times New Roman" w:hAnsi="Tahoma" w:cs="Tahoma"/>
          <w:bCs/>
          <w:sz w:val="20"/>
          <w:szCs w:val="20"/>
          <w:lang w:eastAsia="pl-PL"/>
        </w:rPr>
        <w:t>franszyz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i udziałów własnych: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ubezpieczenie mienia od ognia i innych zdarzeń losowych –  ………………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ubezpieczenie od kradzieży z włamaniem i rabunku oraz od kradzieży zwykłej - ……………………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ubezpieczenie  sprzętu  elektronicznego od wszystkich 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– ……………………………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ubezpieczenie odpowiedzialności cywilnej – ………………………….. 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ubezpieczenie szyb i innych przedmiotów szklanych od stłuczenia – ………………………….</w:t>
      </w:r>
    </w:p>
    <w:p w:rsidR="00F176B5" w:rsidRPr="00F176B5" w:rsidRDefault="00F176B5" w:rsidP="00F176B5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ubezpieczenie NNW - ……………………..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51E0" w:rsidRDefault="00B151E0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10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1. W sprawach nie uregulowanych niniejszą umową, Specyfikacją Istotnych Warunków Zamówienia i ofertą Wykonawcy, zastosowanie mają przepisy Ustawy z dnia 23 kwietnia 1964 r. - Kodeks cywilny (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Dz.U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 z 2014, poz. 121) zwany dale Kodeksem cywilnym, Ustawy z dnia 22 maja 2003 r. o działalności ubezpieczeniowej (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 U. z 2013 r. poz. 950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), oraz postanowienia OWU tj.: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3)  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4)  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5)  ..............................................................................................................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51E0" w:rsidRDefault="00B151E0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F176B5" w:rsidRPr="00F176B5" w:rsidRDefault="00F176B5" w:rsidP="00F176B5">
      <w:pPr>
        <w:spacing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Zamawiającemu przysługuje prawo odstąpienia od umowy w następujących sytuacjach:</w:t>
      </w:r>
    </w:p>
    <w:p w:rsidR="00F176B5" w:rsidRPr="00F176B5" w:rsidRDefault="00F176B5" w:rsidP="00F176B5">
      <w:pPr>
        <w:numPr>
          <w:ilvl w:val="1"/>
          <w:numId w:val="5"/>
        </w:numPr>
        <w:tabs>
          <w:tab w:val="num" w:pos="709"/>
        </w:tabs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umowy; odstąpienie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od umowy w tym wypadku może nastąpić w terminie 30 dni od powzięcia wiadomości o powyższych okolicznościach,</w:t>
      </w:r>
    </w:p>
    <w:p w:rsidR="00F176B5" w:rsidRPr="00F176B5" w:rsidRDefault="00F176B5" w:rsidP="00F176B5">
      <w:pPr>
        <w:numPr>
          <w:ilvl w:val="1"/>
          <w:numId w:val="5"/>
        </w:numPr>
        <w:tabs>
          <w:tab w:val="num" w:pos="709"/>
        </w:tabs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F176B5" w:rsidRPr="00F176B5" w:rsidRDefault="00F176B5" w:rsidP="00F176B5">
      <w:pPr>
        <w:spacing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w pozostałych przypadkach przewidzianych w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Kodeksie Cywilnym</w:t>
      </w:r>
    </w:p>
    <w:p w:rsidR="00F176B5" w:rsidRPr="00F176B5" w:rsidRDefault="00F176B5" w:rsidP="00F176B5">
      <w:pPr>
        <w:numPr>
          <w:ilvl w:val="1"/>
          <w:numId w:val="11"/>
        </w:numPr>
        <w:tabs>
          <w:tab w:val="num" w:pos="426"/>
        </w:tabs>
        <w:spacing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Odstąpienie od umowy powinno nastąpić w formie pisemnej pod rygorem ni</w:t>
      </w:r>
      <w:r w:rsidR="002930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eważności takiego oświadczenia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powinno zawierać uzasadnienie.</w:t>
      </w:r>
    </w:p>
    <w:p w:rsidR="00F176B5" w:rsidRPr="00F176B5" w:rsidRDefault="00F176B5" w:rsidP="00F176B5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begin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F176B5" w:rsidRPr="00F176B5" w:rsidRDefault="00F176B5" w:rsidP="00F176B5">
      <w:pPr>
        <w:numPr>
          <w:ilvl w:val="0"/>
          <w:numId w:val="4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Zakazuje się istotnych zmian postanowień niniejszej umowy w stosunku do treści oferty, na podstawie której dokonano wyboru Wykonawcy, chyba że zmiany te zostały przewidziane przez zamawiającego w ogłoszeniu lub specyfikacji istotnych warunków zamówienia i określono warunki takiej zmiany.</w:t>
      </w:r>
    </w:p>
    <w:p w:rsidR="00F176B5" w:rsidRPr="00F176B5" w:rsidRDefault="00F176B5" w:rsidP="00F176B5">
      <w:pPr>
        <w:numPr>
          <w:ilvl w:val="0"/>
          <w:numId w:val="4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F176B5" w:rsidRPr="00F176B5" w:rsidRDefault="00F176B5" w:rsidP="00F176B5">
      <w:pPr>
        <w:spacing w:line="240" w:lineRule="auto"/>
        <w:ind w:left="360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51E0" w:rsidRDefault="00B151E0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F176B5" w:rsidRPr="00F176B5" w:rsidRDefault="00F176B5" w:rsidP="00F176B5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Zamawiający przewiduje możliwość wprowadzenia niżej wymienionych zmi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an postanowień niniejszej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umowy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stosunku do treści oferty, na podstawie której dokonano wyboru Wykonawcy: 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wyniku nabycia składników majątkowych w okresie pomiędzy zebraniem danych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br/>
        <w:t>a rozpoczęciem okresu ubezpieczenia. Składka będzie rozliczana zgodnie z, określonymi w specyfikacji, zapisami klauzuli warunków i taryf oraz klauzul automatycznego pokrycia;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ubezpieczeniu odpowiedzialności cywilnej i ubezpieczeniach na zawartych w systemie na pierwsze ryzyko w wyniku podwyższenia wysokości sumy gwarancyjnej i zmiany limitów odpowiedzialności. Składka będzie rozliczana zgodnie z, określonymi w specyfikacji, zapisami klauzuli warunków i taryf;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wysokości składki w ubezpieczeniu mienia od ognia i innych zdarzeń losowych w przypadku zmiany sumy ubezpieczenia budynków i budowli – w przypadku zmiany rodzaju wartości budynku/budowli (np. z wartości księgowej brutto na wartość odtworzeniową). Składka będzie rozliczana zgodnie z, określonymi w specyfikacji, zapisami klauzuli warunków i taryf;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F176B5" w:rsidRPr="00F176B5" w:rsidRDefault="00F176B5" w:rsidP="00F176B5">
      <w:pPr>
        <w:numPr>
          <w:ilvl w:val="0"/>
          <w:numId w:val="12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F176B5" w:rsidRPr="00F176B5" w:rsidRDefault="00F176B5" w:rsidP="00F176B5">
      <w:pPr>
        <w:numPr>
          <w:ilvl w:val="0"/>
          <w:numId w:val="12"/>
        </w:numPr>
        <w:tabs>
          <w:tab w:val="num" w:pos="1134"/>
        </w:tabs>
        <w:spacing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 </w:t>
      </w:r>
    </w:p>
    <w:p w:rsidR="00F176B5" w:rsidRPr="00F176B5" w:rsidRDefault="00F176B5" w:rsidP="00F176B5">
      <w:pPr>
        <w:numPr>
          <w:ilvl w:val="0"/>
          <w:numId w:val="12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F176B5" w:rsidRPr="00F176B5" w:rsidRDefault="00F176B5" w:rsidP="00F176B5">
      <w:pPr>
        <w:numPr>
          <w:ilvl w:val="0"/>
          <w:numId w:val="12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F176B5" w:rsidRPr="00F176B5" w:rsidRDefault="00F176B5" w:rsidP="00F176B5">
      <w:pPr>
        <w:numPr>
          <w:ilvl w:val="0"/>
          <w:numId w:val="10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korzystnej dla Zamawiającego zmiany zakresu ubezpieczenia wynikające ze zmian OWU Wykonawcy oraz wprowadzenia nowych klauzul za zgodą Zamawiającego i Wykonawcy bez dodatkowej zwyżki składki;</w:t>
      </w:r>
    </w:p>
    <w:p w:rsidR="00F176B5" w:rsidRPr="00F176B5" w:rsidRDefault="00F176B5" w:rsidP="00F176B5">
      <w:pPr>
        <w:numPr>
          <w:ilvl w:val="0"/>
          <w:numId w:val="10"/>
        </w:numPr>
        <w:spacing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14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Integralną częścią niniejszej umowy jest program ubezpieczenia mienia i odpowiedzialnośc</w:t>
      </w:r>
      <w:r w:rsidR="00293092">
        <w:rPr>
          <w:rFonts w:ascii="Tahoma" w:eastAsia="Times New Roman" w:hAnsi="Tahoma" w:cs="Tahoma"/>
          <w:sz w:val="20"/>
          <w:szCs w:val="20"/>
          <w:lang w:eastAsia="pl-PL"/>
        </w:rPr>
        <w:t xml:space="preserve">i Zamawiającego wraz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 klauzulami dodatkowymi i wykazem jednostek Zamawiającego podlegających ubezpieczeniu, stanowiące załącznik nr 1 do niniejszej umowy.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15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nie dokonywać cesji wierzytelności z tytułu udzielonej ochrony ubezpieczeniowej bez zgody Zamawiającego, pod rygorem nieważności.</w:t>
      </w:r>
    </w:p>
    <w:p w:rsid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16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17</w:t>
      </w: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B151E0" w:rsidRPr="00F176B5" w:rsidRDefault="00B151E0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Załączniki do umowy: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176B5" w:rsidRPr="00F176B5" w:rsidRDefault="00F176B5" w:rsidP="00F176B5">
      <w:pPr>
        <w:numPr>
          <w:ilvl w:val="0"/>
          <w:numId w:val="9"/>
        </w:numPr>
        <w:spacing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F176B5">
        <w:rPr>
          <w:rFonts w:ascii="Tahoma" w:eastAsia="Calibri" w:hAnsi="Tahoma" w:cs="Tahoma"/>
          <w:sz w:val="20"/>
          <w:szCs w:val="20"/>
          <w:lang w:eastAsia="pl-PL"/>
        </w:rPr>
        <w:t>Załącznik nr 1 – program ubezpieczenia mienia i odpowiedzialności Zamawiającego wraz z klauzulami dodatkowymi i wykazem jednostek Zamawiającego podlegających ubezpieczeniu.</w:t>
      </w: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76B5" w:rsidRP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  <w:t>UWAGA:</w:t>
      </w:r>
    </w:p>
    <w:p w:rsidR="00F176B5" w:rsidRDefault="00F176B5" w:rsidP="00F176B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Zamawiający zastrzega sobie po wyborze oferty najkorzystniejszej, prawo wprowadzenia </w:t>
      </w: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br/>
        <w:t>do przyszłej umowy zapisów służących jej uszczegółowieniu, a wynikających z treści złożonej oferty i zapisów SIWZ.</w:t>
      </w:r>
    </w:p>
    <w:p w:rsidR="00855CA9" w:rsidRDefault="00855CA9" w:rsidP="00855CA9">
      <w:pPr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93092" w:rsidRPr="00855CA9" w:rsidRDefault="00855CA9" w:rsidP="00855CA9">
      <w:pPr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55CA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2a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D1BD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Część II Zamówienia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- Wzór 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4D3F55" w:rsidRDefault="004D3F55" w:rsidP="004D3F55">
      <w:pPr>
        <w:numPr>
          <w:ilvl w:val="0"/>
          <w:numId w:val="20"/>
        </w:numPr>
        <w:spacing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Default="004D3F55" w:rsidP="004D3F55">
      <w:pPr>
        <w:numPr>
          <w:ilvl w:val="0"/>
          <w:numId w:val="20"/>
        </w:numPr>
        <w:spacing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4D3F55" w:rsidRDefault="004D3F55" w:rsidP="004D3F55">
      <w:pPr>
        <w:numPr>
          <w:ilvl w:val="0"/>
          <w:numId w:val="21"/>
        </w:numPr>
        <w:spacing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Default="004D3F55" w:rsidP="004D3F55">
      <w:pPr>
        <w:numPr>
          <w:ilvl w:val="0"/>
          <w:numId w:val="21"/>
        </w:numPr>
        <w:spacing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z dnia 29 stycznia 2004 r. (Dz. U. z 2013 r. poz. 907 z późn.zm.)</w:t>
      </w:r>
      <w:r w:rsidRPr="00F176B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przyjmuje do ubezpieczenia mienie i odpowiedzialność Zamawiającego określone w Specyfikacji Istotnych Warunków Zamówienia, zgodnie z warunkami oferty z dnia…………………. złożonej w postępowaniu o udzielnie zamówienia na UBEZPIECZENIE MIENIA I ODPOWIEDZIALNOŚCI ZAMAWIAJĄCEGO, w ramach ubezpieczeń komunikacyjnych:</w:t>
      </w:r>
    </w:p>
    <w:p w:rsidR="004D3F55" w:rsidRPr="00F176B5" w:rsidRDefault="004D3F55" w:rsidP="004D3F55">
      <w:pPr>
        <w:autoSpaceDE w:val="0"/>
        <w:spacing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- ubezpieczenia odpowiedzialności cywilnej posiadaczy pojazdów mechanicznych,</w:t>
      </w:r>
    </w:p>
    <w:p w:rsidR="004D3F55" w:rsidRPr="00F176B5" w:rsidRDefault="004D3F55" w:rsidP="004D3F55">
      <w:pPr>
        <w:autoSpaceDE w:val="0"/>
        <w:spacing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- ubezpieczenie autocasco,</w:t>
      </w:r>
    </w:p>
    <w:p w:rsidR="004D3F55" w:rsidRPr="00F176B5" w:rsidRDefault="004D3F55" w:rsidP="004D3F55">
      <w:pPr>
        <w:autoSpaceDE w:val="0"/>
        <w:spacing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- ubezpieczenia NNW kierowcy i pasażerów,</w:t>
      </w:r>
    </w:p>
    <w:p w:rsidR="004D3F55" w:rsidRPr="00F176B5" w:rsidRDefault="004D3F55" w:rsidP="004D3F55">
      <w:pPr>
        <w:autoSpaceDE w:val="0"/>
        <w:spacing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- ubezpieczenia 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assistance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293092" w:rsidRPr="00F176B5" w:rsidRDefault="004D3F55" w:rsidP="00293092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Zamawiającemu ochrony ubezpieczeniowej na okres wskazany w SIWZ to </w:t>
      </w:r>
      <w:r w:rsidR="00293092">
        <w:rPr>
          <w:rFonts w:ascii="Tahoma" w:eastAsia="Times New Roman" w:hAnsi="Tahoma" w:cs="Tahoma"/>
          <w:sz w:val="20"/>
          <w:szCs w:val="20"/>
          <w:lang w:eastAsia="pl-PL"/>
        </w:rPr>
        <w:t xml:space="preserve">jest </w:t>
      </w:r>
      <w:r w:rsidR="00293092" w:rsidRPr="00F176B5">
        <w:rPr>
          <w:rFonts w:ascii="Tahoma" w:eastAsia="Times New Roman" w:hAnsi="Tahoma" w:cs="Tahoma"/>
          <w:sz w:val="20"/>
          <w:szCs w:val="20"/>
          <w:lang w:eastAsia="pl-PL"/>
        </w:rPr>
        <w:t>01.01.2015 – 31.12.2017</w:t>
      </w:r>
    </w:p>
    <w:p w:rsidR="004D3F55" w:rsidRPr="00F176B5" w:rsidRDefault="004D3F55" w:rsidP="00293092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Polisy ubezpieczeń komunikacyjnych (AC, OC, NNW, ASS) wystawione winny być nie później niż 7 dni przed początkiem okresu ubezpieczenia, przy czym wszystkie polisy ubezpieczeń komunikacyjnych, których okres ubezpieczenia rozpoczyna się w okresie realizacji zamówienia po dacie 01 stycznia  każdego roku, winny być wystawione nie później niż do 31 stycznia  każdego roku ubezpieczenia.</w:t>
      </w:r>
    </w:p>
    <w:p w:rsidR="004D3F55" w:rsidRPr="00F176B5" w:rsidRDefault="004D3F55" w:rsidP="004D3F55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4D3F55" w:rsidRPr="00F176B5" w:rsidRDefault="004D3F55" w:rsidP="004D3F55">
      <w:pPr>
        <w:numPr>
          <w:ilvl w:val="0"/>
          <w:numId w:val="14"/>
        </w:num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pisemnego informowania Zamawiającego do wiadomości pełnomocnika Zamawiającego o decyzji kończącej postępowanie. 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4D3F55" w:rsidRDefault="004D3F55" w:rsidP="004D3F5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7239">
        <w:rPr>
          <w:rFonts w:ascii="Tahoma" w:eastAsia="Times New Roman" w:hAnsi="Tahoma" w:cs="Tahoma"/>
          <w:sz w:val="20"/>
          <w:szCs w:val="20"/>
          <w:lang w:eastAsia="pl-PL"/>
        </w:rPr>
        <w:t xml:space="preserve">dokument potwierdzający prawo własności, np. kopia faktury zakupu lub kopia wyciągu </w:t>
      </w:r>
      <w:r w:rsidRPr="00E37239">
        <w:rPr>
          <w:rFonts w:ascii="Tahoma" w:eastAsia="Times New Roman" w:hAnsi="Tahoma" w:cs="Tahoma"/>
          <w:sz w:val="20"/>
          <w:szCs w:val="20"/>
          <w:lang w:eastAsia="pl-PL"/>
        </w:rPr>
        <w:br/>
        <w:t>z ewidencji środków trwałych,</w:t>
      </w:r>
    </w:p>
    <w:p w:rsidR="004D3F55" w:rsidRPr="00E37239" w:rsidRDefault="004D3F55" w:rsidP="004D3F5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7239">
        <w:rPr>
          <w:rFonts w:ascii="Tahoma" w:eastAsia="Times New Roman" w:hAnsi="Tahoma" w:cs="Tahoma"/>
          <w:sz w:val="20"/>
          <w:szCs w:val="20"/>
          <w:lang w:eastAsia="pl-PL"/>
        </w:rPr>
        <w:t xml:space="preserve">dokument potwierdzający wysokość szkody, np. kosztorys lub faktura </w:t>
      </w:r>
      <w:r w:rsidRPr="00E37239">
        <w:rPr>
          <w:rFonts w:ascii="Tahoma" w:eastAsia="Times New Roman" w:hAnsi="Tahoma" w:cs="Tahoma"/>
          <w:bCs/>
          <w:sz w:val="20"/>
          <w:szCs w:val="20"/>
          <w:lang w:eastAsia="pl-PL"/>
        </w:rPr>
        <w:t>wraz z dokumentacją fotograficzną ukazującą rozmiar szkody.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7" w:history="1">
        <w:r w:rsidRPr="00F176B5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poszkodowanego oryginału dokumentów.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oświadcza, że wszelkie wypłaty dla Zamawiającego (jednostek organizacyjnych Zamawiającego) nie mogących dokonać rozliczenia podatku VAT, będą przyznawane w wartości brutto.</w:t>
      </w:r>
    </w:p>
    <w:p w:rsidR="004D3F55" w:rsidRPr="00F176B5" w:rsidRDefault="004D3F55" w:rsidP="004D3F55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przesyłania raportu szkodowego raz na pół roku do pełnomocnika Zamawiającego na jego pisemną prośbę.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 udzieloną ochronę Zamawiający zapłaci składkę ubezpieczeniową w łącznej wysokości ................................................. zł (słownie złotych 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......................).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7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składkę ubezpieczeniową zgodnie z poniższym harmonogramem: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31.05.2015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30.09.2015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W II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31.05.2016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30.09.2016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III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31.05.2017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30.09.2017 r. 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9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1. W sprawach nie uregulowanych niniejszą umową, Specyfikacją Istotnych Warunków Zamówienia i ofertą Wykonawcy, zastosowanie mają przepisy Ustawy z dnia 23 kwietnia 1964 r. - Kodeks cywilny (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Dz.U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 z 2014, poz. 121) zwany dale Kodeksem cywilnym, Ustawy z dnia 22 maja 2003 r. o działalności ubezpieczeniowej (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 U. z 2013 r. poz. 950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), Ustawy z dnia 22 maja 2003 r. o ubezpieczeniach obowiązkowych, Ubezpieczeniowym Funduszu Gwarancyjnym i Polskim Biurze Ubezpieczeń Komunikacyjnych (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Dz.U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 z 2013 r. poz. 392 z późn.zm.) oraz postanowienia OWU tj.: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3)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4)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5)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10</w:t>
      </w:r>
    </w:p>
    <w:p w:rsidR="004D3F55" w:rsidRPr="00F176B5" w:rsidRDefault="004D3F55" w:rsidP="004D3F55">
      <w:pPr>
        <w:spacing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Zamawiającemu przysługuje prawo odstąpienia od umowy w następujących sytuacjach:</w:t>
      </w:r>
    </w:p>
    <w:p w:rsidR="004D3F55" w:rsidRPr="00F176B5" w:rsidRDefault="004D3F55" w:rsidP="004D3F55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3F55" w:rsidRPr="00F176B5" w:rsidRDefault="004D3F55" w:rsidP="004D3F55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4D3F55" w:rsidRPr="00F176B5" w:rsidRDefault="004D3F55" w:rsidP="004D3F55">
      <w:pPr>
        <w:spacing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w pozostałych przypadkach przewidzianych w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Kodeksie Cywilnym</w:t>
      </w:r>
    </w:p>
    <w:p w:rsidR="004D3F55" w:rsidRPr="00F176B5" w:rsidRDefault="004D3F55" w:rsidP="004D3F55">
      <w:pPr>
        <w:numPr>
          <w:ilvl w:val="1"/>
          <w:numId w:val="17"/>
        </w:numPr>
        <w:tabs>
          <w:tab w:val="num" w:pos="284"/>
        </w:tabs>
        <w:spacing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Odstąpienie od umowy powinno nastąpić w formie pisemnej pod rygorem ni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eważności takiego oświadczenia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powinno zawierać uzasadnienie.</w:t>
      </w:r>
    </w:p>
    <w:p w:rsidR="004D3F55" w:rsidRPr="00F176B5" w:rsidRDefault="004D3F55" w:rsidP="004D3F55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begin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4D3F55" w:rsidRPr="00F176B5" w:rsidRDefault="004D3F55" w:rsidP="004D3F55">
      <w:pPr>
        <w:numPr>
          <w:ilvl w:val="0"/>
          <w:numId w:val="16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Zakazuje się istotnych zmian postanowień niniejszej umowy w stosunku do treści oferty, na podstawie której dokonano wyboru Wykonawcy, chyba że zmiany te zostały przewidziane przez zamawiającego w ogłoszeniu lub specyfikacji istotnych warunków zamówienia i określono warunki takiej zmiany.</w:t>
      </w:r>
    </w:p>
    <w:p w:rsidR="004D3F55" w:rsidRPr="00F176B5" w:rsidRDefault="004D3F55" w:rsidP="004D3F55">
      <w:pPr>
        <w:numPr>
          <w:ilvl w:val="0"/>
          <w:numId w:val="16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4D3F55" w:rsidRPr="00F176B5" w:rsidRDefault="004D3F55" w:rsidP="004D3F55">
      <w:pPr>
        <w:spacing w:line="240" w:lineRule="auto"/>
        <w:ind w:left="360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4D3F55" w:rsidRPr="00F176B5" w:rsidRDefault="004D3F55" w:rsidP="004D3F55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przewiduje możliwość wprowadzenia niżej wymienionych zmian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postanowień niniejszej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umowy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stosunku do treści oferty, na podstawie której dokonano wyboru Wykonawcy: </w:t>
      </w:r>
    </w:p>
    <w:p w:rsidR="004D3F55" w:rsidRPr="00F176B5" w:rsidRDefault="004D3F55" w:rsidP="004D3F55">
      <w:pPr>
        <w:numPr>
          <w:ilvl w:val="0"/>
          <w:numId w:val="1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3F55" w:rsidRPr="00F176B5" w:rsidRDefault="004D3F55" w:rsidP="004D3F55">
      <w:pPr>
        <w:numPr>
          <w:ilvl w:val="0"/>
          <w:numId w:val="1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zmiany wysokości składki w ubezpieczeniach komunikacyjnych w przyp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adku zmiany sumy ubezpieczenia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ubezpieczeniu autocasco oraz w przypadku ubezpieczenia pojazdów nabywanych przez Zamawiającego (jednostki Zamawiającego) w trakcie trwania umowy o udzielenie zamówienia publicznego oraz sprzedaży lub likwidacji pojazdów przez Zamawiającego (jednostki Zamawiającego) i zmiany posiadacza pojazdów w tym okresie. Ostatnim dniem umożliwiającym ubezpieczenie pojazdu na warunkach umowy o udzielenie zamówienia publicznego jest ostatni dzień obowiązywania umowy to jest 31.12.2017 r.</w:t>
      </w: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Maksymalnie okres ubezpieczenia pojazdów zakończy się dnia  30.12.2018 r. Składka będzie rozliczana zgodnie z zapisami klauzuli warunków i taryf;</w:t>
      </w:r>
    </w:p>
    <w:p w:rsidR="004D3F55" w:rsidRPr="00F176B5" w:rsidRDefault="004D3F55" w:rsidP="004D3F55">
      <w:pPr>
        <w:numPr>
          <w:ilvl w:val="0"/>
          <w:numId w:val="1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4D3F55" w:rsidRPr="00F176B5" w:rsidRDefault="004D3F55" w:rsidP="004D3F55">
      <w:pPr>
        <w:numPr>
          <w:ilvl w:val="0"/>
          <w:numId w:val="1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4D3F55" w:rsidRPr="00F176B5" w:rsidRDefault="004D3F55" w:rsidP="004D3F55">
      <w:pPr>
        <w:numPr>
          <w:ilvl w:val="0"/>
          <w:numId w:val="18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4D3F55" w:rsidRPr="00F176B5" w:rsidRDefault="004D3F55" w:rsidP="004D3F55">
      <w:pPr>
        <w:numPr>
          <w:ilvl w:val="0"/>
          <w:numId w:val="18"/>
        </w:numPr>
        <w:tabs>
          <w:tab w:val="num" w:pos="1134"/>
        </w:tabs>
        <w:spacing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</w:t>
      </w:r>
    </w:p>
    <w:p w:rsidR="004D3F55" w:rsidRPr="00F176B5" w:rsidRDefault="004D3F55" w:rsidP="004D3F55">
      <w:pPr>
        <w:numPr>
          <w:ilvl w:val="0"/>
          <w:numId w:val="18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3F55" w:rsidRPr="00F176B5" w:rsidRDefault="004D3F55" w:rsidP="004D3F55">
      <w:pPr>
        <w:numPr>
          <w:ilvl w:val="0"/>
          <w:numId w:val="18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4D3F55" w:rsidRPr="00F176B5" w:rsidRDefault="004D3F55" w:rsidP="004D3F55">
      <w:pPr>
        <w:numPr>
          <w:ilvl w:val="0"/>
          <w:numId w:val="15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4D3F55" w:rsidRPr="00F176B5" w:rsidRDefault="004D3F55" w:rsidP="004D3F55">
      <w:pPr>
        <w:numPr>
          <w:ilvl w:val="0"/>
          <w:numId w:val="15"/>
        </w:numPr>
        <w:spacing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13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Integralną częścią niniejszej umowy jest program ubezpieczenia mienia i odpowi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edzialności Zamawiającego wraz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 klauzulami dodatkowymi i wykazem jednostek Zamawiającego podlegających ubezpieczeniu, stanowiące załącznik nr 1 do niniejszej umowy.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14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15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Załączniki do umowy: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Pr="00F176B5" w:rsidRDefault="004D3F55" w:rsidP="004D3F55">
      <w:pPr>
        <w:numPr>
          <w:ilvl w:val="0"/>
          <w:numId w:val="19"/>
        </w:numPr>
        <w:spacing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F176B5">
        <w:rPr>
          <w:rFonts w:ascii="Tahoma" w:eastAsia="Calibri" w:hAnsi="Tahoma" w:cs="Tahoma"/>
          <w:sz w:val="20"/>
          <w:szCs w:val="20"/>
          <w:lang w:eastAsia="pl-PL"/>
        </w:rPr>
        <w:t>Załącznik nr 1 – program ubezpieczenia mienia i odpowiedzialności Zamawiającego wraz z klauzulami dodatkowymi i wykazem jednostek Zamawiającego podlegających ubezpieczeniu.</w:t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  <w:t>UWAGA: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Zamawiający zastrzega sobie po wyborze oferty najkorzystniejszej, prawo wprowadzenia </w:t>
      </w: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br/>
        <w:t>do przyszłej umowy zapisów służących jej uszczegółowieniu, a wynikających z treści złożonej oferty i zapisów SIWZ.</w:t>
      </w:r>
    </w:p>
    <w:p w:rsidR="00855CA9" w:rsidRPr="00855CA9" w:rsidRDefault="00855CA9" w:rsidP="00855CA9">
      <w:pPr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55CA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2b</w:t>
      </w:r>
      <w:bookmarkStart w:id="2" w:name="_GoBack"/>
      <w:bookmarkEnd w:id="2"/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D1BD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Część III Zamówienia 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- Wzór 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4D3F55" w:rsidRPr="00F176B5" w:rsidRDefault="004D3F55" w:rsidP="004D3F55">
      <w:pPr>
        <w:numPr>
          <w:ilvl w:val="0"/>
          <w:numId w:val="22"/>
        </w:numPr>
        <w:tabs>
          <w:tab w:val="left" w:pos="993"/>
        </w:tabs>
        <w:spacing w:line="240" w:lineRule="auto"/>
        <w:ind w:hanging="15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numPr>
          <w:ilvl w:val="0"/>
          <w:numId w:val="22"/>
        </w:numPr>
        <w:tabs>
          <w:tab w:val="left" w:pos="993"/>
        </w:tabs>
        <w:spacing w:line="240" w:lineRule="auto"/>
        <w:ind w:hanging="15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4D3F55" w:rsidRPr="00F176B5" w:rsidRDefault="004D3F55" w:rsidP="004D3F55">
      <w:pPr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zwanym dalej Wykonawcą.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z dnia 29 stycznia 2004 r. (Dz. U. z 2013 r. poz. 907 z późn.zm.)</w:t>
      </w:r>
      <w:r w:rsidRPr="00F176B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przyjmuje do ubezpieczenia Zamawiającego określone w Specyfikacji Istotnych Warunków Zamówienia, zgodnie z warunkami oferty z dnia…………………. złożonej w postępowaniu o udzielnie zamówienia na UBEZPIECZENIE ZAMAWIAJĄCEGO, w ramach ubezpieczenia następstw nieszczęśliwych wypadków członków OSP.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highlight w:val="green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udziela Zamawiającemu ochrony ubezpieczeniowej na okres wskazany w SIWZ to jest 01.01.2015 – 31.12.2017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4D3F55" w:rsidRPr="00F176B5" w:rsidRDefault="004D3F55" w:rsidP="004D3F55">
      <w:pPr>
        <w:numPr>
          <w:ilvl w:val="0"/>
          <w:numId w:val="24"/>
        </w:numPr>
        <w:tabs>
          <w:tab w:val="num" w:pos="284"/>
        </w:tabs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wystawienia polis ubezpieczenia nie później niż w terminie do 14 dni od początku okresu ubezpieczenia, określonego w Specyfikacji istotnych warunków zamówienia.</w:t>
      </w:r>
    </w:p>
    <w:p w:rsidR="004D3F55" w:rsidRPr="00F176B5" w:rsidRDefault="004D3F55" w:rsidP="004D3F55">
      <w:pPr>
        <w:numPr>
          <w:ilvl w:val="0"/>
          <w:numId w:val="24"/>
        </w:numPr>
        <w:tabs>
          <w:tab w:val="num" w:pos="284"/>
        </w:tabs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Do czasu wystawienia polis ubezpieczeniowych, Wykonawca potwierdza fakt udzielania ochrony poprzez wystawienie dokumentu tymczasowego – noty pokrycia ubezpieczeniowego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4D3F55" w:rsidRPr="00F176B5" w:rsidRDefault="004D3F55" w:rsidP="004D3F55">
      <w:pPr>
        <w:numPr>
          <w:ilvl w:val="0"/>
          <w:numId w:val="28"/>
        </w:numPr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kontaktów z Zamawiającym związanych z likwidacją szkód za pośrednictwem przedstawiciela pełnomocnika Zamawiającego – Maximus Broker Sp. z o.o. wskazanego każdorazowo przy zgłoszeniu szkody, a w szczególności do: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3F55" w:rsidRPr="00F176B5" w:rsidRDefault="004D3F55" w:rsidP="004D3F55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pisemnego informowania Zamawiającego do wiadomości pełnomocnika Zamawiającego o decyzji kończącej postępowanie. </w:t>
      </w:r>
    </w:p>
    <w:p w:rsidR="004D3F55" w:rsidRPr="00F176B5" w:rsidRDefault="004D3F55" w:rsidP="004D3F55">
      <w:pPr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3F55" w:rsidRPr="00F176B5" w:rsidRDefault="004D3F55" w:rsidP="004D3F55">
      <w:pPr>
        <w:tabs>
          <w:tab w:val="left" w:pos="284"/>
        </w:tabs>
        <w:suppressAutoHyphens/>
        <w:spacing w:line="240" w:lineRule="auto"/>
        <w:ind w:left="-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4D3F55" w:rsidRPr="00F176B5" w:rsidRDefault="004D3F55" w:rsidP="004D3F55">
      <w:p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numPr>
          <w:ilvl w:val="0"/>
          <w:numId w:val="28"/>
        </w:numPr>
        <w:tabs>
          <w:tab w:val="left" w:pos="284"/>
        </w:tabs>
        <w:suppressAutoHyphens/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F176B5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 udzieloną ochronę Zamawiający zapłaci składkę ubezpieczeniową w łącznej wysokości ................................................. zł (słownie złotych ............................................................).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7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Zamawiający zapłaci składkę ubezpieczeniową zgodnie z poniższym harmonogramem: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31.05.2015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30.09.2015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31.05.2016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30.09.2016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sz w:val="20"/>
          <w:szCs w:val="20"/>
          <w:lang w:eastAsia="pl-PL"/>
        </w:rPr>
        <w:t>W III roku ubezpieczenia: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31.05.2017 r. </w:t>
      </w:r>
    </w:p>
    <w:p w:rsidR="004D3F55" w:rsidRPr="00F176B5" w:rsidRDefault="004D3F55" w:rsidP="004D3F55">
      <w:pPr>
        <w:tabs>
          <w:tab w:val="left" w:pos="1560"/>
        </w:tabs>
        <w:suppressAutoHyphens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30.09.2017 r. </w:t>
      </w: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9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1. W sprawach nie uregulowanych niniejszą umową, Specyfikacją Istotnych Warunków Zamówienia i ofertą Wykonawcy, zastosowanie mają przepisy Ustawy z dnia 23 kwietnia 1964 r. - Kodeks cywilny (</w:t>
      </w:r>
      <w:proofErr w:type="spellStart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Dz.U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>. z 2014, poz. 121) zwany dale Kodeksem cywilnym, Ustawy z dnia 22 maja 2003 r. o działalności ubezpieczeniowej (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 U. z 2013 r. poz. 950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) oraz postanowienia OWU tj.: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10</w:t>
      </w:r>
    </w:p>
    <w:p w:rsidR="004D3F55" w:rsidRPr="00F176B5" w:rsidRDefault="004D3F55" w:rsidP="004D3F55">
      <w:pPr>
        <w:spacing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Zamawiającemu przysługuje prawo odstąpienia od umowy w następujących sytuacjach:</w:t>
      </w:r>
    </w:p>
    <w:p w:rsidR="004D3F55" w:rsidRPr="00F176B5" w:rsidRDefault="004D3F55" w:rsidP="004D3F5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3F55" w:rsidRPr="00F176B5" w:rsidRDefault="004D3F55" w:rsidP="004D3F55">
      <w:pPr>
        <w:numPr>
          <w:ilvl w:val="1"/>
          <w:numId w:val="24"/>
        </w:numPr>
        <w:spacing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4D3F55" w:rsidRPr="00F176B5" w:rsidRDefault="004D3F55" w:rsidP="004D3F55">
      <w:pPr>
        <w:spacing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w pozostałych przypadkach przewidzianych w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Kodeksie Cywilnym</w:t>
      </w:r>
    </w:p>
    <w:p w:rsidR="004D3F55" w:rsidRPr="00F176B5" w:rsidRDefault="004D3F55" w:rsidP="004D3F55">
      <w:pPr>
        <w:numPr>
          <w:ilvl w:val="1"/>
          <w:numId w:val="11"/>
        </w:numPr>
        <w:tabs>
          <w:tab w:val="num" w:pos="426"/>
        </w:tabs>
        <w:spacing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Odstąpienie od umowy powinno nastąpić w formie pisemnej pod rygorem ni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eważności takiego oświadczenia </w:t>
      </w:r>
      <w:r w:rsidRPr="00F176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powinno zawierać uzasadnienie.</w:t>
      </w:r>
    </w:p>
    <w:p w:rsidR="004D3F55" w:rsidRPr="00F176B5" w:rsidRDefault="004D3F55" w:rsidP="004D3F55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begin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4D3F55" w:rsidRPr="00F176B5" w:rsidRDefault="004D3F55" w:rsidP="004D3F55">
      <w:pPr>
        <w:numPr>
          <w:ilvl w:val="0"/>
          <w:numId w:val="4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Zakazuje się istotnych zmian postanowień niniejszej umowy w stosunku do treści oferty, na podstawie której dokonano wyboru Wykonawcy, chyba że zmiany te zostały przewidziane przez zamawiającego w ogłoszeniu lub specyfikacji istotnych warunków zamówienia i określono warunki takiej zmiany.</w:t>
      </w:r>
    </w:p>
    <w:p w:rsidR="004D3F55" w:rsidRPr="00F176B5" w:rsidRDefault="004D3F55" w:rsidP="004D3F55">
      <w:pPr>
        <w:numPr>
          <w:ilvl w:val="0"/>
          <w:numId w:val="4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4D3F55" w:rsidRPr="00F176B5" w:rsidRDefault="004D3F55" w:rsidP="004D3F55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Zamawiający przewiduje możliwość wprowadzenia niżej wymienionych zmi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an postanowień niniejszej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umowy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spellEnd"/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stosunku do treści oferty, na podstawie której dokonano wyboru Wykonawcy: </w:t>
      </w:r>
    </w:p>
    <w:p w:rsidR="004D3F55" w:rsidRPr="00F176B5" w:rsidRDefault="004D3F55" w:rsidP="004D3F55">
      <w:pPr>
        <w:numPr>
          <w:ilvl w:val="0"/>
          <w:numId w:val="2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3F55" w:rsidRPr="00F176B5" w:rsidRDefault="004D3F55" w:rsidP="004D3F55">
      <w:pPr>
        <w:numPr>
          <w:ilvl w:val="0"/>
          <w:numId w:val="2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przypadku zmiany sumy    ubezpieczenia – w przypadku zmiany liczby osób ubezpieczonych oraz wysokości sumy ubezpieczenia w okresie ubezpieczenia. Składka będzie rozliczana zgodnie z, określonymi w specyfikacji, zapisami klauzuli warunków i taryf;</w:t>
      </w:r>
    </w:p>
    <w:p w:rsidR="004D3F55" w:rsidRPr="00F176B5" w:rsidRDefault="004D3F55" w:rsidP="004D3F55">
      <w:pPr>
        <w:numPr>
          <w:ilvl w:val="0"/>
          <w:numId w:val="2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4D3F55" w:rsidRPr="00F176B5" w:rsidRDefault="004D3F55" w:rsidP="004D3F55">
      <w:pPr>
        <w:numPr>
          <w:ilvl w:val="0"/>
          <w:numId w:val="25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4D3F55" w:rsidRPr="00F176B5" w:rsidRDefault="004D3F55" w:rsidP="004D3F55">
      <w:pPr>
        <w:numPr>
          <w:ilvl w:val="0"/>
          <w:numId w:val="26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4D3F55" w:rsidRPr="00F176B5" w:rsidRDefault="004D3F55" w:rsidP="004D3F55">
      <w:pPr>
        <w:numPr>
          <w:ilvl w:val="0"/>
          <w:numId w:val="26"/>
        </w:numPr>
        <w:tabs>
          <w:tab w:val="num" w:pos="1134"/>
        </w:tabs>
        <w:spacing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 </w:t>
      </w:r>
    </w:p>
    <w:p w:rsidR="004D3F55" w:rsidRPr="00F176B5" w:rsidRDefault="004D3F55" w:rsidP="004D3F55">
      <w:pPr>
        <w:numPr>
          <w:ilvl w:val="0"/>
          <w:numId w:val="26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3F55" w:rsidRPr="00F176B5" w:rsidRDefault="004D3F55" w:rsidP="004D3F55">
      <w:pPr>
        <w:numPr>
          <w:ilvl w:val="0"/>
          <w:numId w:val="25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4D3F55" w:rsidRPr="00F176B5" w:rsidRDefault="004D3F55" w:rsidP="004D3F55">
      <w:pPr>
        <w:numPr>
          <w:ilvl w:val="0"/>
          <w:numId w:val="25"/>
        </w:numPr>
        <w:spacing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§ 13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Integralną częścią niniejszej umowy jest program ubezpieczenia Zamawiającego wraz z klauzulami dodatkowymi i wykazem jednostek OSP podlegających ubezpieczeniu, stanowiące załącznik nr 1 do niniejszej umowy.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14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Wykonawca zobowiązuje się nie dokonywać cesji wierzytelności z tytułu udzielonej ochrony ubezpieczeniowej bez zgody Zamawiającego, pod rygorem nieważności.</w:t>
      </w: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15</w:t>
      </w:r>
    </w:p>
    <w:p w:rsidR="004D3F5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4D3F5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16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Załączniki do umowy: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3F55" w:rsidRPr="00F176B5" w:rsidRDefault="004D3F55" w:rsidP="004D3F55">
      <w:pPr>
        <w:numPr>
          <w:ilvl w:val="0"/>
          <w:numId w:val="27"/>
        </w:numPr>
        <w:spacing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F176B5">
        <w:rPr>
          <w:rFonts w:ascii="Tahoma" w:eastAsia="Calibri" w:hAnsi="Tahoma" w:cs="Tahoma"/>
          <w:sz w:val="20"/>
          <w:szCs w:val="20"/>
          <w:lang w:eastAsia="pl-PL"/>
        </w:rPr>
        <w:t>Załącznik nr 1 – program ubezpieczenia Zamawiającego wraz z klauzulami dodatkowymi i wykazem jednostek OSP podlegających ubezpieczeniu.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176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4D3F55" w:rsidRPr="00F176B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Default="004D3F55" w:rsidP="004D3F55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  <w:t>UWAGA: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Zamawiający zastrzega sobie po wyborze oferty najkorzystniejszej, prawo wprowadzenia </w:t>
      </w:r>
      <w:r w:rsidRPr="00F176B5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br/>
        <w:t>do przyszłej umowy zapisów służących jej uszczegółowieniu, a wynikających z treści złożonej oferty i zapisów SIWZ.</w:t>
      </w:r>
    </w:p>
    <w:p w:rsidR="004D3F55" w:rsidRPr="00F176B5" w:rsidRDefault="004D3F55" w:rsidP="004D3F55"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D3F55" w:rsidRPr="00F176B5" w:rsidRDefault="004D3F55" w:rsidP="00F176B5">
      <w:pPr>
        <w:spacing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</w:p>
    <w:sectPr w:rsidR="004D3F55" w:rsidRPr="00F1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9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6C13E0B"/>
    <w:multiLevelType w:val="hybridMultilevel"/>
    <w:tmpl w:val="EA22D130"/>
    <w:lvl w:ilvl="0" w:tplc="B090F26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07BE0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2114"/>
    <w:multiLevelType w:val="hybridMultilevel"/>
    <w:tmpl w:val="61CC27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4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6390E"/>
    <w:multiLevelType w:val="hybridMultilevel"/>
    <w:tmpl w:val="16227876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1"/>
  </w:num>
  <w:num w:numId="13">
    <w:abstractNumId w:val="28"/>
  </w:num>
  <w:num w:numId="14">
    <w:abstractNumId w:val="23"/>
  </w:num>
  <w:num w:numId="15">
    <w:abstractNumId w:val="16"/>
  </w:num>
  <w:num w:numId="16">
    <w:abstractNumId w:val="15"/>
  </w:num>
  <w:num w:numId="17">
    <w:abstractNumId w:val="10"/>
  </w:num>
  <w:num w:numId="18">
    <w:abstractNumId w:val="2"/>
  </w:num>
  <w:num w:numId="19">
    <w:abstractNumId w:val="5"/>
  </w:num>
  <w:num w:numId="20">
    <w:abstractNumId w:val="25"/>
  </w:num>
  <w:num w:numId="21">
    <w:abstractNumId w:val="24"/>
  </w:num>
  <w:num w:numId="22">
    <w:abstractNumId w:val="18"/>
  </w:num>
  <w:num w:numId="23">
    <w:abstractNumId w:val="11"/>
  </w:num>
  <w:num w:numId="24">
    <w:abstractNumId w:val="26"/>
  </w:num>
  <w:num w:numId="25">
    <w:abstractNumId w:val="7"/>
  </w:num>
  <w:num w:numId="26">
    <w:abstractNumId w:val="14"/>
  </w:num>
  <w:num w:numId="27">
    <w:abstractNumId w:val="4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5"/>
    <w:rsid w:val="00293092"/>
    <w:rsid w:val="004D3F55"/>
    <w:rsid w:val="00855CA9"/>
    <w:rsid w:val="00B151E0"/>
    <w:rsid w:val="00F176B5"/>
    <w:rsid w:val="00F42B33"/>
    <w:rsid w:val="00F86E56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dy@maximus-brok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maximus-broke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5670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2014-12-09T13:33:00Z</cp:lastPrinted>
  <dcterms:created xsi:type="dcterms:W3CDTF">2014-12-05T07:10:00Z</dcterms:created>
  <dcterms:modified xsi:type="dcterms:W3CDTF">2014-12-10T12:28:00Z</dcterms:modified>
</cp:coreProperties>
</file>