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ED" w:rsidRPr="00A46125" w:rsidRDefault="003F0AED" w:rsidP="003F0AED">
      <w:pPr>
        <w:jc w:val="right"/>
        <w:rPr>
          <w:b/>
        </w:rPr>
      </w:pPr>
      <w:r w:rsidRPr="00A46125">
        <w:rPr>
          <w:b/>
        </w:rPr>
        <w:t xml:space="preserve">Załącznik nr 2 do </w:t>
      </w:r>
      <w:r>
        <w:rPr>
          <w:b/>
        </w:rPr>
        <w:t xml:space="preserve">projektu umowy </w:t>
      </w:r>
      <w:bookmarkStart w:id="0" w:name="_GoBack"/>
      <w:bookmarkEnd w:id="0"/>
    </w:p>
    <w:p w:rsidR="003F0AED" w:rsidRDefault="003F0AED" w:rsidP="003F0AED">
      <w:pPr>
        <w:spacing w:line="360" w:lineRule="auto"/>
        <w:jc w:val="right"/>
      </w:pPr>
    </w:p>
    <w:p w:rsidR="003F0AED" w:rsidRDefault="003F0AED" w:rsidP="003F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 K A Z </w:t>
      </w:r>
    </w:p>
    <w:p w:rsidR="003F0AED" w:rsidRDefault="003F0AED" w:rsidP="003F0AED">
      <w:pPr>
        <w:jc w:val="center"/>
        <w:rPr>
          <w:b/>
        </w:rPr>
      </w:pPr>
      <w:r>
        <w:rPr>
          <w:b/>
        </w:rPr>
        <w:t>ulic przy których ustawione są kosze</w:t>
      </w:r>
    </w:p>
    <w:p w:rsidR="003F0AED" w:rsidRDefault="003F0AED" w:rsidP="003F0AED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570"/>
        <w:gridCol w:w="1394"/>
        <w:gridCol w:w="1395"/>
        <w:gridCol w:w="1394"/>
        <w:gridCol w:w="1395"/>
      </w:tblGrid>
      <w:tr w:rsidR="003F0AED" w:rsidTr="009338B6">
        <w:trPr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Kosze (szt.)</w:t>
            </w:r>
          </w:p>
        </w:tc>
      </w:tr>
      <w:tr w:rsidR="003F0AED" w:rsidTr="009338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plastikowe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metalowe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betonowe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na psie odchody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SP1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Fabryczna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Plac Jana Pawła II/Orła Białego (w tym rondo)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Ks. E. Rzeszutka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Warszawska + skwerek przy fontannie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Zwycięstwa </w:t>
            </w:r>
          </w:p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+ park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Łużycka (w tym przy schodach i hali sportowej)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Górna (w tym przy Stodole Kultury)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Garnizonowa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Zientary - Malewskiej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Droga do Kosynia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 w kierunku przystani kajakowej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(drewniane)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0AED" w:rsidTr="009338B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ED" w:rsidRDefault="003F0AED" w:rsidP="009338B6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Suma: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F0AED" w:rsidTr="009338B6">
        <w:trPr>
          <w:jc w:val="center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RAZEM: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ED" w:rsidRDefault="003F0AED" w:rsidP="009338B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3F0AED" w:rsidRDefault="003F0AED" w:rsidP="003F0AED">
      <w:pPr>
        <w:rPr>
          <w:b/>
        </w:rPr>
      </w:pPr>
    </w:p>
    <w:p w:rsidR="00DA3B70" w:rsidRDefault="00DA3B70"/>
    <w:sectPr w:rsidR="00DA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ED"/>
    <w:rsid w:val="003F0AED"/>
    <w:rsid w:val="00D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E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ED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2013-12-11T13:14:00Z</dcterms:created>
  <dcterms:modified xsi:type="dcterms:W3CDTF">2013-12-11T13:15:00Z</dcterms:modified>
</cp:coreProperties>
</file>