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8" w:rsidRPr="001E6167" w:rsidRDefault="00C83EDF" w:rsidP="005C7F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745E4">
        <w:rPr>
          <w:rFonts w:ascii="Times New Roman" w:hAnsi="Times New Roman" w:cs="Times New Roman"/>
          <w:b/>
          <w:sz w:val="24"/>
          <w:szCs w:val="24"/>
        </w:rPr>
        <w:t>6</w:t>
      </w:r>
      <w:r w:rsidR="005C7F08" w:rsidRPr="001E6167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616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E6167">
        <w:rPr>
          <w:rFonts w:ascii="Times New Roman" w:hAnsi="Times New Roman" w:cs="Times New Roman"/>
          <w:sz w:val="24"/>
          <w:szCs w:val="24"/>
          <w:vertAlign w:val="superscript"/>
        </w:rPr>
        <w:t>(pieczęć Wykonawcy)</w:t>
      </w:r>
    </w:p>
    <w:p w:rsidR="005C7F08" w:rsidRPr="001E6167" w:rsidRDefault="005C7F08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F08" w:rsidRPr="001E6167" w:rsidRDefault="005C7F08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67">
        <w:rPr>
          <w:rFonts w:ascii="Times New Roman" w:hAnsi="Times New Roman" w:cs="Times New Roman"/>
          <w:b/>
          <w:sz w:val="24"/>
          <w:szCs w:val="24"/>
        </w:rPr>
        <w:t>WYKAZ SPRZĘTU</w:t>
      </w:r>
    </w:p>
    <w:p w:rsidR="005C7F08" w:rsidRPr="001E6167" w:rsidRDefault="005C7F08" w:rsidP="005C7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EDF" w:rsidRPr="00C83EDF" w:rsidRDefault="00C83EDF" w:rsidP="00C83EDF">
      <w:pPr>
        <w:tabs>
          <w:tab w:val="left" w:pos="0"/>
          <w:tab w:val="right" w:pos="8953"/>
        </w:tabs>
        <w:spacing w:before="192" w:line="240" w:lineRule="atLea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83EDF">
        <w:rPr>
          <w:rFonts w:ascii="Times New Roman" w:hAnsi="Times New Roman" w:cs="Times New Roman"/>
          <w:bCs/>
          <w:sz w:val="22"/>
          <w:szCs w:val="22"/>
        </w:rPr>
        <w:t xml:space="preserve">dotyczy: postępowania o udzielenie zamówienia publicznego prowadzonego w trybie przetargu nieograniczonego na </w:t>
      </w:r>
      <w:r w:rsidRPr="00C83EDF">
        <w:rPr>
          <w:rFonts w:ascii="Times New Roman" w:hAnsi="Times New Roman" w:cs="Times New Roman"/>
          <w:b/>
          <w:bCs/>
          <w:sz w:val="22"/>
          <w:szCs w:val="22"/>
        </w:rPr>
        <w:t>wyposażenie ni</w:t>
      </w:r>
      <w:r w:rsidR="00437DF0">
        <w:rPr>
          <w:rFonts w:ascii="Times New Roman" w:hAnsi="Times New Roman" w:cs="Times New Roman"/>
          <w:b/>
          <w:bCs/>
          <w:sz w:val="22"/>
          <w:szCs w:val="22"/>
        </w:rPr>
        <w:t>eruchomości zamieszkałych w urzą</w:t>
      </w:r>
      <w:bookmarkStart w:id="0" w:name="_GoBack"/>
      <w:bookmarkEnd w:id="0"/>
      <w:r w:rsidRPr="00C83EDF">
        <w:rPr>
          <w:rFonts w:ascii="Times New Roman" w:hAnsi="Times New Roman" w:cs="Times New Roman"/>
          <w:b/>
          <w:bCs/>
          <w:sz w:val="22"/>
          <w:szCs w:val="22"/>
        </w:rPr>
        <w:t>dzenia służące do gromadzenia odpadów komunalnych, odbiór każdej ilości odpadów komunalnych z tych nieruchomości, transport odpadów do Regionalnej Instalacji Przetwarzania Odpadów Komunalnych, właściwej dla Regionu Centralnego oraz organizację, utrzymanie i prowadzenie na terenie miasta Dobre Miasto Punktu Selektywnego Zbierania Odpadów Komu</w:t>
      </w:r>
      <w:r w:rsidR="0017319D">
        <w:rPr>
          <w:rFonts w:ascii="Times New Roman" w:hAnsi="Times New Roman" w:cs="Times New Roman"/>
          <w:b/>
          <w:bCs/>
          <w:sz w:val="22"/>
          <w:szCs w:val="22"/>
        </w:rPr>
        <w:t>nalnych (PSZOK), w okresie od 01.01.2017 r.</w:t>
      </w:r>
      <w:r w:rsidR="003745E4">
        <w:rPr>
          <w:rFonts w:ascii="Times New Roman" w:hAnsi="Times New Roman" w:cs="Times New Roman"/>
          <w:b/>
          <w:bCs/>
          <w:sz w:val="22"/>
          <w:szCs w:val="22"/>
        </w:rPr>
        <w:t xml:space="preserve"> do 31.03</w:t>
      </w:r>
      <w:r w:rsidRPr="00C83EDF">
        <w:rPr>
          <w:rFonts w:ascii="Times New Roman" w:hAnsi="Times New Roman" w:cs="Times New Roman"/>
          <w:b/>
          <w:bCs/>
          <w:sz w:val="22"/>
          <w:szCs w:val="22"/>
        </w:rPr>
        <w:t>.2017 r.</w:t>
      </w:r>
    </w:p>
    <w:p w:rsidR="005C7F08" w:rsidRPr="001E6167" w:rsidRDefault="005C7F08" w:rsidP="005C7F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F08" w:rsidRPr="001E6167" w:rsidRDefault="005C7F08" w:rsidP="005C7F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F08" w:rsidRPr="001E6167" w:rsidRDefault="005C7F08" w:rsidP="005C7F08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Wymagane jest wykazanie dysponowania </w:t>
      </w:r>
      <w:r w:rsidR="00F90381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1E6167">
        <w:rPr>
          <w:rFonts w:ascii="Times New Roman" w:hAnsi="Times New Roman" w:cs="Times New Roman"/>
          <w:sz w:val="24"/>
          <w:szCs w:val="24"/>
        </w:rPr>
        <w:t>niżej wymienionym sprzętem:</w:t>
      </w:r>
    </w:p>
    <w:p w:rsidR="005C7F08" w:rsidRDefault="005C7F08" w:rsidP="005C7F08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134" w:hanging="425"/>
        <w:jc w:val="both"/>
        <w:rPr>
          <w:szCs w:val="24"/>
        </w:rPr>
      </w:pPr>
      <w:r w:rsidRPr="0017319D">
        <w:rPr>
          <w:szCs w:val="24"/>
        </w:rPr>
        <w:t xml:space="preserve">dwa pojazdy specjalistyczne bezpylne (śmieciarka) z funkcją kompaktującą, przystosowane do odbierania zmieszanych odpadów komunalnych zbieranych w pojemnikach 60 l </w:t>
      </w:r>
      <w:r w:rsidR="0017319D" w:rsidRPr="0017319D">
        <w:rPr>
          <w:szCs w:val="24"/>
        </w:rPr>
        <w:t>–</w:t>
      </w:r>
      <w:r w:rsidRPr="0017319D">
        <w:rPr>
          <w:szCs w:val="24"/>
        </w:rPr>
        <w:t xml:space="preserve"> 1100 l, w tym jeden pojazd – śmieciarka na podwoziu dwuosiowym 4 x 4 o dopuszczalnej masie całkowitej nie większej niż 4600 kg o nacisku nie pr</w:t>
      </w:r>
      <w:r w:rsidR="00F90381">
        <w:rPr>
          <w:szCs w:val="24"/>
        </w:rPr>
        <w:t>zekraczającym 3,5 tony/oś,</w:t>
      </w:r>
    </w:p>
    <w:p w:rsidR="00F90381" w:rsidRPr="001867B8" w:rsidRDefault="00F90381" w:rsidP="005C7F08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134" w:hanging="425"/>
        <w:jc w:val="both"/>
        <w:rPr>
          <w:szCs w:val="24"/>
        </w:rPr>
      </w:pPr>
      <w:r w:rsidRPr="001867B8">
        <w:rPr>
          <w:szCs w:val="24"/>
        </w:rPr>
        <w:t>jeden pojazd specjalistyczny wyposażony w myjkę do mycia pojemników na odpady komunalne,</w:t>
      </w:r>
    </w:p>
    <w:p w:rsidR="005C7F08" w:rsidRPr="001E6167" w:rsidRDefault="005C7F08" w:rsidP="005C7F08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134" w:hanging="425"/>
        <w:jc w:val="both"/>
        <w:rPr>
          <w:szCs w:val="24"/>
        </w:rPr>
      </w:pPr>
      <w:r w:rsidRPr="001E6167">
        <w:rPr>
          <w:szCs w:val="24"/>
        </w:rPr>
        <w:t>dwa pojazdy przystosowane do odbierania selektywnie zebranych odpadów komunalnych,</w:t>
      </w:r>
    </w:p>
    <w:p w:rsidR="005C7F08" w:rsidRPr="001E6167" w:rsidRDefault="005C7F08" w:rsidP="005C7F08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134" w:hanging="425"/>
        <w:jc w:val="both"/>
        <w:rPr>
          <w:szCs w:val="24"/>
        </w:rPr>
      </w:pPr>
      <w:r w:rsidRPr="001E6167">
        <w:rPr>
          <w:szCs w:val="24"/>
        </w:rPr>
        <w:t>jeden pojazd do odbierania odpadów bez funkcji kompaktującej,</w:t>
      </w:r>
    </w:p>
    <w:p w:rsidR="005C7F08" w:rsidRPr="001E6167" w:rsidRDefault="005C7F08" w:rsidP="005C7F08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134" w:hanging="425"/>
        <w:jc w:val="both"/>
        <w:rPr>
          <w:szCs w:val="24"/>
        </w:rPr>
      </w:pPr>
      <w:r w:rsidRPr="001E6167">
        <w:rPr>
          <w:szCs w:val="24"/>
        </w:rPr>
        <w:t>b</w:t>
      </w:r>
      <w:r w:rsidRPr="001E6167">
        <w:rPr>
          <w:rFonts w:eastAsia="Times New Roman"/>
          <w:szCs w:val="24"/>
          <w:lang w:eastAsia="pl-PL"/>
        </w:rPr>
        <w:t xml:space="preserve">aza magazynowo – transportowa której wyposażenie oraz sposób funkcjonowania będzie zgodny z Rozporządzeniem Ministra Środowiska w sprawie szczegółowych wymagań w zakresie odbierania odpadów komunalnych od właścicieli nieruchomości (Dz. U. z 2013 r. poz. 122). </w:t>
      </w:r>
    </w:p>
    <w:p w:rsidR="005C7F08" w:rsidRPr="001E6167" w:rsidRDefault="005C7F08" w:rsidP="005C7F08">
      <w:pPr>
        <w:shd w:val="clear" w:color="auto" w:fill="FFFFFF"/>
        <w:tabs>
          <w:tab w:val="left" w:leader="dot" w:pos="27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928"/>
        <w:gridCol w:w="2139"/>
        <w:gridCol w:w="2488"/>
      </w:tblGrid>
      <w:tr w:rsidR="005C7F08" w:rsidRPr="001E6167" w:rsidTr="009D4299">
        <w:trPr>
          <w:trHeight w:val="246"/>
          <w:jc w:val="center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Nazwa sprzętu</w:t>
            </w: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Podstawa do dysponowania sprzętem</w:t>
            </w: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5C7F08" w:rsidRPr="001E6167" w:rsidTr="009D42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08" w:rsidRPr="0053197A" w:rsidRDefault="005C7F08" w:rsidP="005319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08" w:rsidRPr="0053197A" w:rsidRDefault="005C7F08" w:rsidP="005319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Własny sprzęt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Sprzęt udostępniony przez inny podmiot</w:t>
            </w: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0381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7F08" w:rsidRPr="0053197A" w:rsidRDefault="005C7F08" w:rsidP="005C7F08">
      <w:pPr>
        <w:jc w:val="both"/>
        <w:rPr>
          <w:rFonts w:ascii="Times New Roman" w:hAnsi="Times New Roman" w:cs="Times New Roman"/>
          <w:i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* </w:t>
      </w:r>
      <w:r w:rsidRPr="0053197A">
        <w:rPr>
          <w:rFonts w:ascii="Times New Roman" w:hAnsi="Times New Roman" w:cs="Times New Roman"/>
          <w:i/>
        </w:rPr>
        <w:t xml:space="preserve">w przypadku posiadania przez Wykonawcę własnego sprzętu należy wpisać znak „X” w kolumnie nr 3, natomiast, jeżeli Wykonawca będzie korzystał z potencjału technicznego innego podmiotu, należy znak „X” wpisać w kolumnie nr 4. 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...................................dnia 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1E6167">
        <w:rPr>
          <w:rFonts w:ascii="Times New Roman" w:hAnsi="Times New Roman" w:cs="Times New Roman"/>
          <w:sz w:val="24"/>
          <w:szCs w:val="24"/>
        </w:rPr>
        <w:t>............. r.</w:t>
      </w:r>
    </w:p>
    <w:p w:rsidR="005C7F08" w:rsidRPr="001E6167" w:rsidRDefault="005C7F08" w:rsidP="005C7F08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      ....................................................</w:t>
      </w:r>
    </w:p>
    <w:p w:rsidR="005C7F08" w:rsidRDefault="005C7F08" w:rsidP="005C7F08">
      <w:pPr>
        <w:ind w:left="424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(Podpis i pieczęć imienna Wykonawcy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lub</w:t>
      </w:r>
    </w:p>
    <w:p w:rsidR="005C7F08" w:rsidRPr="001E6167" w:rsidRDefault="005C7F08" w:rsidP="005C7F08">
      <w:pPr>
        <w:ind w:left="424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upoważnionego przedstawiciela Wykonawcy)</w:t>
      </w:r>
    </w:p>
    <w:sectPr w:rsidR="005C7F08" w:rsidRPr="001E6167" w:rsidSect="00C83EDF">
      <w:headerReference w:type="even" r:id="rId9"/>
      <w:headerReference w:type="default" r:id="rId10"/>
      <w:pgSz w:w="11906" w:h="16838"/>
      <w:pgMar w:top="993" w:right="1417" w:bottom="89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99" w:rsidRDefault="001D7299">
      <w:r>
        <w:separator/>
      </w:r>
    </w:p>
  </w:endnote>
  <w:endnote w:type="continuationSeparator" w:id="0">
    <w:p w:rsidR="001D7299" w:rsidRDefault="001D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99" w:rsidRDefault="001D7299">
      <w:r>
        <w:separator/>
      </w:r>
    </w:p>
  </w:footnote>
  <w:footnote w:type="continuationSeparator" w:id="0">
    <w:p w:rsidR="001D7299" w:rsidRDefault="001D7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1C10" w:rsidRDefault="001D7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67B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1C10" w:rsidRDefault="001D7299" w:rsidP="00BE1C10">
    <w:pPr>
      <w:pStyle w:val="Nagwek"/>
      <w:framePr w:wrap="around" w:vAnchor="text" w:hAnchor="margin" w:xAlign="center" w:y="1"/>
      <w:rPr>
        <w:rStyle w:val="Numerstrony"/>
      </w:rPr>
    </w:pPr>
  </w:p>
  <w:p w:rsidR="00BE1C10" w:rsidRDefault="001D72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1962"/>
    <w:multiLevelType w:val="hybridMultilevel"/>
    <w:tmpl w:val="A836CC3A"/>
    <w:lvl w:ilvl="0" w:tplc="2F7044CC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75B2A9D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08"/>
    <w:rsid w:val="000C22A1"/>
    <w:rsid w:val="0017319D"/>
    <w:rsid w:val="001867B8"/>
    <w:rsid w:val="001D7299"/>
    <w:rsid w:val="002D42A1"/>
    <w:rsid w:val="00335527"/>
    <w:rsid w:val="003745E4"/>
    <w:rsid w:val="00437DF0"/>
    <w:rsid w:val="0053197A"/>
    <w:rsid w:val="005C5F53"/>
    <w:rsid w:val="005C7F08"/>
    <w:rsid w:val="00796D38"/>
    <w:rsid w:val="00B05382"/>
    <w:rsid w:val="00B724A9"/>
    <w:rsid w:val="00C42448"/>
    <w:rsid w:val="00C72754"/>
    <w:rsid w:val="00C83EDF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CB00-E40C-476A-AC63-BAC7809C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8</cp:revision>
  <cp:lastPrinted>2016-11-30T11:40:00Z</cp:lastPrinted>
  <dcterms:created xsi:type="dcterms:W3CDTF">2015-08-11T11:20:00Z</dcterms:created>
  <dcterms:modified xsi:type="dcterms:W3CDTF">2016-12-01T11:57:00Z</dcterms:modified>
</cp:coreProperties>
</file>