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F48" w:rsidRPr="000E49AC" w:rsidRDefault="000D4967" w:rsidP="000D4967">
      <w:pPr>
        <w:jc w:val="right"/>
        <w:rPr>
          <w:rFonts w:asciiTheme="minorHAnsi" w:hAnsiTheme="minorHAnsi" w:cstheme="minorHAnsi"/>
          <w:b/>
          <w:bCs/>
        </w:rPr>
      </w:pPr>
      <w:r w:rsidRPr="000E49AC">
        <w:rPr>
          <w:rFonts w:asciiTheme="minorHAnsi" w:hAnsiTheme="minorHAnsi" w:cstheme="minorHAnsi"/>
          <w:b/>
          <w:bCs/>
        </w:rPr>
        <w:t xml:space="preserve">Załącznik nr </w:t>
      </w:r>
      <w:r w:rsidR="00581039">
        <w:rPr>
          <w:rFonts w:asciiTheme="minorHAnsi" w:hAnsiTheme="minorHAnsi" w:cstheme="minorHAnsi"/>
          <w:b/>
          <w:bCs/>
        </w:rPr>
        <w:t>8</w:t>
      </w:r>
      <w:r w:rsidR="00F33F55">
        <w:rPr>
          <w:rFonts w:asciiTheme="minorHAnsi" w:hAnsiTheme="minorHAnsi" w:cstheme="minorHAnsi"/>
          <w:b/>
          <w:bCs/>
        </w:rPr>
        <w:t xml:space="preserve"> </w:t>
      </w:r>
      <w:r w:rsidRPr="000E49AC">
        <w:rPr>
          <w:rFonts w:asciiTheme="minorHAnsi" w:hAnsiTheme="minorHAnsi" w:cstheme="minorHAnsi"/>
          <w:b/>
          <w:bCs/>
        </w:rPr>
        <w:t>do SWZ</w:t>
      </w:r>
    </w:p>
    <w:p w:rsidR="000D4967" w:rsidRPr="000D4967" w:rsidRDefault="000D4967" w:rsidP="000D4967">
      <w:pPr>
        <w:jc w:val="both"/>
        <w:rPr>
          <w:rFonts w:asciiTheme="minorHAnsi" w:hAnsiTheme="minorHAnsi" w:cstheme="minorHAnsi"/>
        </w:rPr>
      </w:pPr>
    </w:p>
    <w:p w:rsidR="000D4967" w:rsidRPr="000D4967" w:rsidRDefault="000D4967" w:rsidP="000D4967">
      <w:pPr>
        <w:jc w:val="center"/>
        <w:rPr>
          <w:rFonts w:asciiTheme="minorHAnsi" w:hAnsiTheme="minorHAnsi" w:cstheme="minorHAnsi"/>
          <w:b/>
          <w:bCs/>
        </w:rPr>
      </w:pPr>
    </w:p>
    <w:p w:rsidR="000E49AC" w:rsidRDefault="000D4967" w:rsidP="00554A98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0D4967">
        <w:rPr>
          <w:rFonts w:asciiTheme="minorHAnsi" w:hAnsiTheme="minorHAnsi" w:cstheme="minorHAnsi"/>
          <w:b/>
          <w:bCs/>
        </w:rPr>
        <w:t xml:space="preserve">Opis przedmiotu zamówienia i projektowane postanowienia umowy </w:t>
      </w:r>
    </w:p>
    <w:p w:rsidR="000D4967" w:rsidRPr="000D4967" w:rsidRDefault="000D4967" w:rsidP="00554A98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0D4967">
        <w:rPr>
          <w:rFonts w:asciiTheme="minorHAnsi" w:hAnsiTheme="minorHAnsi" w:cstheme="minorHAnsi"/>
          <w:b/>
          <w:bCs/>
        </w:rPr>
        <w:t>w sprawie zamówienia publicznego</w:t>
      </w:r>
    </w:p>
    <w:p w:rsidR="000D4967" w:rsidRPr="000D4967" w:rsidRDefault="000D4967" w:rsidP="000D4967">
      <w:pPr>
        <w:jc w:val="both"/>
        <w:rPr>
          <w:rFonts w:asciiTheme="minorHAnsi" w:hAnsiTheme="minorHAnsi" w:cstheme="minorHAnsi"/>
        </w:rPr>
      </w:pP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>em</w:t>
      </w:r>
      <w:r w:rsidRPr="000D4967">
        <w:rPr>
          <w:rFonts w:asciiTheme="minorHAnsi" w:hAnsiTheme="minorHAnsi" w:cstheme="minorHAnsi"/>
        </w:rPr>
        <w:t xml:space="preserve"> zamówienia</w:t>
      </w:r>
      <w:r>
        <w:rPr>
          <w:rFonts w:asciiTheme="minorHAnsi" w:hAnsiTheme="minorHAnsi" w:cstheme="minorHAnsi"/>
        </w:rPr>
        <w:t xml:space="preserve"> jest</w:t>
      </w:r>
      <w:r w:rsidRPr="000D4967">
        <w:rPr>
          <w:rFonts w:asciiTheme="minorHAnsi" w:hAnsiTheme="minorHAnsi" w:cstheme="minorHAnsi"/>
        </w:rPr>
        <w:t xml:space="preserve"> udzielenie kredytu długoterminowy na finansowanie planowanego deficytu budżetu gminy Dobre Miasto w wysokości 7 000 000,00 zł</w:t>
      </w:r>
      <w:r>
        <w:rPr>
          <w:rFonts w:asciiTheme="minorHAnsi" w:hAnsiTheme="minorHAnsi" w:cstheme="minorHAnsi"/>
        </w:rPr>
        <w:t>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Na cenę brutto oferty składają się odsetki związane z udzieleniem Zamawiającemu kredytu bankowego oraz prowizja bankowa.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Kredyt będzie udzielony i rozliczany w złotych polskich.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Zamawiający zastrzega sobie możliwość niewykorzystania w całości przyznanego kredytu bez ponoszenia dodatkowych prowizji i opłat z tego tytułu. 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Okres kredytowania: od dnia uruchomienia pierwszej transzy do dnia 31.05.2033</w:t>
      </w:r>
      <w:r w:rsidR="00F33F55">
        <w:rPr>
          <w:rFonts w:asciiTheme="minorHAnsi" w:hAnsiTheme="minorHAnsi" w:cstheme="minorHAnsi"/>
        </w:rPr>
        <w:t xml:space="preserve"> </w:t>
      </w:r>
      <w:r w:rsidRPr="000D4967">
        <w:rPr>
          <w:rFonts w:asciiTheme="minorHAnsi" w:hAnsiTheme="minorHAnsi" w:cstheme="minorHAnsi"/>
        </w:rPr>
        <w:t>r.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Uruchomienie kredytu: w formie bezgotówkowej, w transzach: od czerwca 2023</w:t>
      </w:r>
      <w:r w:rsidR="00F33F55">
        <w:rPr>
          <w:rFonts w:asciiTheme="minorHAnsi" w:hAnsiTheme="minorHAnsi" w:cstheme="minorHAnsi"/>
        </w:rPr>
        <w:t xml:space="preserve"> </w:t>
      </w:r>
      <w:r w:rsidRPr="000D4967">
        <w:rPr>
          <w:rFonts w:asciiTheme="minorHAnsi" w:hAnsiTheme="minorHAnsi" w:cstheme="minorHAnsi"/>
        </w:rPr>
        <w:t>r. do 15 grudnia 2023</w:t>
      </w:r>
      <w:r w:rsidR="00F33F55">
        <w:rPr>
          <w:rFonts w:asciiTheme="minorHAnsi" w:hAnsiTheme="minorHAnsi" w:cstheme="minorHAnsi"/>
        </w:rPr>
        <w:t xml:space="preserve"> </w:t>
      </w:r>
      <w:r w:rsidRPr="000D4967">
        <w:rPr>
          <w:rFonts w:asciiTheme="minorHAnsi" w:hAnsiTheme="minorHAnsi" w:cstheme="minorHAnsi"/>
        </w:rPr>
        <w:t>r. na podstawie złożonych dyspozycji przez zamawiającego.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Dyspozycje będą składane wykonawcy elektronicznie - za pośrednictwem adresu e-mail wskazanego w umowie.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Karencja w spłacie kapitału: do 2029</w:t>
      </w:r>
      <w:r w:rsidR="00F33F55">
        <w:rPr>
          <w:rFonts w:asciiTheme="minorHAnsi" w:hAnsiTheme="minorHAnsi" w:cstheme="minorHAnsi"/>
        </w:rPr>
        <w:t xml:space="preserve"> </w:t>
      </w:r>
      <w:r w:rsidRPr="000D4967">
        <w:rPr>
          <w:rFonts w:asciiTheme="minorHAnsi" w:hAnsiTheme="minorHAnsi" w:cstheme="minorHAnsi"/>
        </w:rPr>
        <w:t>r.</w:t>
      </w:r>
    </w:p>
    <w:p w:rsidR="000D4967" w:rsidRPr="000D4967" w:rsidRDefault="000D4967" w:rsidP="000D496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Spłata kredytu: </w:t>
      </w:r>
    </w:p>
    <w:p w:rsidR="000D4967" w:rsidRPr="000D4967" w:rsidRDefault="000D4967" w:rsidP="000D4967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967">
        <w:rPr>
          <w:rFonts w:asciiTheme="minorHAnsi" w:hAnsiTheme="minorHAnsi" w:cstheme="minorHAnsi"/>
        </w:rPr>
        <w:t>31.12.2030</w:t>
      </w:r>
      <w:r w:rsidR="004610BB">
        <w:rPr>
          <w:rFonts w:asciiTheme="minorHAnsi" w:hAnsiTheme="minorHAnsi" w:cstheme="minorHAnsi"/>
        </w:rPr>
        <w:t xml:space="preserve"> </w:t>
      </w:r>
      <w:r w:rsidRPr="000D4967">
        <w:rPr>
          <w:rFonts w:asciiTheme="minorHAnsi" w:hAnsiTheme="minorHAnsi" w:cstheme="minorHAnsi"/>
        </w:rPr>
        <w:t>r.: 2 000 000,00 zł</w:t>
      </w:r>
    </w:p>
    <w:p w:rsidR="000D4967" w:rsidRPr="000D4967" w:rsidRDefault="000D4967" w:rsidP="000D4967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967">
        <w:rPr>
          <w:rFonts w:asciiTheme="minorHAnsi" w:hAnsiTheme="minorHAnsi" w:cstheme="minorHAnsi"/>
        </w:rPr>
        <w:t>31.12.2031r.: 2 000 000,00 zł</w:t>
      </w:r>
    </w:p>
    <w:p w:rsidR="000D4967" w:rsidRPr="000D4967" w:rsidRDefault="000D4967" w:rsidP="000D4967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967">
        <w:rPr>
          <w:rFonts w:asciiTheme="minorHAnsi" w:hAnsiTheme="minorHAnsi" w:cstheme="minorHAnsi"/>
        </w:rPr>
        <w:t>31.12.2032</w:t>
      </w:r>
      <w:r w:rsidR="004610BB">
        <w:rPr>
          <w:rFonts w:asciiTheme="minorHAnsi" w:hAnsiTheme="minorHAnsi" w:cstheme="minorHAnsi"/>
        </w:rPr>
        <w:t xml:space="preserve"> </w:t>
      </w:r>
      <w:r w:rsidRPr="000D4967">
        <w:rPr>
          <w:rFonts w:asciiTheme="minorHAnsi" w:hAnsiTheme="minorHAnsi" w:cstheme="minorHAnsi"/>
        </w:rPr>
        <w:t xml:space="preserve">r.: 2 000 000,00 zł </w:t>
      </w:r>
    </w:p>
    <w:p w:rsidR="000D4967" w:rsidRPr="000D4967" w:rsidRDefault="000D4967" w:rsidP="000D4967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967">
        <w:rPr>
          <w:rFonts w:asciiTheme="minorHAnsi" w:hAnsiTheme="minorHAnsi" w:cstheme="minorHAnsi"/>
        </w:rPr>
        <w:t>31.05.2033</w:t>
      </w:r>
      <w:r w:rsidR="004610BB">
        <w:rPr>
          <w:rFonts w:asciiTheme="minorHAnsi" w:hAnsiTheme="minorHAnsi" w:cstheme="minorHAnsi"/>
        </w:rPr>
        <w:t xml:space="preserve"> </w:t>
      </w:r>
      <w:r w:rsidRPr="000D4967">
        <w:rPr>
          <w:rFonts w:asciiTheme="minorHAnsi" w:hAnsiTheme="minorHAnsi" w:cstheme="minorHAnsi"/>
        </w:rPr>
        <w:t>r.:  1 000 000,00 zł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Zakłada się możliwość zmiany okresu kredytowania.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Od spłaty całości lub części kredytu przed terminem spłaty nie będą pobierane opłaty oraz prowizje. 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Spłata odsetek – w okresach miesięcznych, płatnych w ostatnim dniu kalendarzowym każdego miesiąca</w:t>
      </w:r>
      <w:r>
        <w:rPr>
          <w:rFonts w:asciiTheme="minorHAnsi" w:hAnsiTheme="minorHAnsi" w:cstheme="minorHAnsi"/>
        </w:rPr>
        <w:t>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Jeżeli data spłaty raty kredytu lub odsetek przypada na dzień ustawowo wolny od pracy uważa się, że termin został zachowany , jeżeli spłata nastąpi w pierwszym dniu roboczym po terminie określonym w umowie kredytowej.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Za dzień spłaty raty kredytu przyjmuje się dzień wpływu środków na rachunek kredytowy bądź rachunek techniczny (jeżeli spłata kredytu dokonana została przed terminem określonym w harmonogramie, to dzień ten jest dniem spłaty raty kredytu).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Oprocentowanie zmienne według stopy WIBOR 3M – wyliczone jako średnia wszystkich notowań miesiąca poprzedzającego spłatę – powiększonej o marżę banku.</w:t>
      </w:r>
    </w:p>
    <w:p w:rsidR="000D4967" w:rsidRPr="000D4967" w:rsidRDefault="000D4967" w:rsidP="000D4967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O wysokości oprocentowania oraz o zmianie oprocentowania, udzielający kredytu powiadamia kredytobiorcę pisemnie.</w:t>
      </w:r>
    </w:p>
    <w:p w:rsidR="000D4967" w:rsidRPr="000D4967" w:rsidRDefault="000D4967" w:rsidP="000D4967">
      <w:pPr>
        <w:ind w:firstLine="708"/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Przy naliczaniu odsetek przyjmuje się rzeczywistą liczbę dni.</w:t>
      </w:r>
    </w:p>
    <w:p w:rsidR="000D4967" w:rsidRPr="000D4967" w:rsidRDefault="000D4967" w:rsidP="000D4967">
      <w:pPr>
        <w:jc w:val="both"/>
        <w:rPr>
          <w:rFonts w:asciiTheme="minorHAnsi" w:hAnsiTheme="minorHAnsi" w:cstheme="minorHAnsi"/>
        </w:rPr>
      </w:pPr>
    </w:p>
    <w:p w:rsidR="000D4967" w:rsidRPr="000D4967" w:rsidRDefault="000D4967" w:rsidP="000D4967">
      <w:pPr>
        <w:ind w:left="708"/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W celu złożenia oferty należy przyjąć WIBOR-3M na dzień 30.04.2023</w:t>
      </w:r>
      <w:r w:rsidR="00F33F55">
        <w:rPr>
          <w:rFonts w:asciiTheme="minorHAnsi" w:hAnsiTheme="minorHAnsi" w:cstheme="minorHAnsi"/>
        </w:rPr>
        <w:t xml:space="preserve"> r</w:t>
      </w:r>
      <w:r w:rsidRPr="000D4967">
        <w:rPr>
          <w:rFonts w:asciiTheme="minorHAnsi" w:hAnsiTheme="minorHAnsi" w:cstheme="minorHAnsi"/>
        </w:rPr>
        <w:t>. przy założeniu</w:t>
      </w:r>
      <w:r>
        <w:rPr>
          <w:rFonts w:asciiTheme="minorHAnsi" w:hAnsiTheme="minorHAnsi" w:cstheme="minorHAnsi"/>
        </w:rPr>
        <w:t xml:space="preserve"> </w:t>
      </w:r>
      <w:r w:rsidRPr="000D4967">
        <w:rPr>
          <w:rFonts w:asciiTheme="minorHAnsi" w:hAnsiTheme="minorHAnsi" w:cstheme="minorHAnsi"/>
        </w:rPr>
        <w:t xml:space="preserve">uruchomienia kredytu w trzech transzach: </w:t>
      </w:r>
    </w:p>
    <w:p w:rsidR="000D4967" w:rsidRDefault="000D4967" w:rsidP="000D496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3 000 000,00 zł w dniu 30.06.2023 roku,</w:t>
      </w:r>
    </w:p>
    <w:p w:rsidR="000D4967" w:rsidRDefault="000D4967" w:rsidP="000D496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lastRenderedPageBreak/>
        <w:t xml:space="preserve">3 000 000,00 zł w dniu 30.09.2023 roku, </w:t>
      </w:r>
    </w:p>
    <w:p w:rsidR="000D4967" w:rsidRPr="000D4967" w:rsidRDefault="000D4967" w:rsidP="000D496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1 000 000,00 zł w dniu 15.12.2023</w:t>
      </w:r>
      <w:r>
        <w:rPr>
          <w:rFonts w:asciiTheme="minorHAnsi" w:hAnsiTheme="minorHAnsi" w:cstheme="minorHAnsi"/>
        </w:rPr>
        <w:t xml:space="preserve"> </w:t>
      </w:r>
      <w:r w:rsidRPr="000D4967">
        <w:rPr>
          <w:rFonts w:asciiTheme="minorHAnsi" w:hAnsiTheme="minorHAnsi" w:cstheme="minorHAnsi"/>
        </w:rPr>
        <w:t>roku.</w:t>
      </w:r>
    </w:p>
    <w:p w:rsidR="000D4967" w:rsidRPr="000D4967" w:rsidRDefault="000D4967" w:rsidP="000D4967">
      <w:pPr>
        <w:jc w:val="both"/>
        <w:rPr>
          <w:rFonts w:asciiTheme="minorHAnsi" w:hAnsiTheme="minorHAnsi" w:cstheme="minorHAnsi"/>
          <w:color w:val="FF0066"/>
        </w:rPr>
      </w:pP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Brak opłaty przygotowawczej od udzielonego kredytu. 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W przypadku wystąpienia prowizji z tytułu udzielenia kredytu, jest ona płatna od wysokości uruchamianej transzy,  nie później niż w dniu uruchomienia danej transzy.  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 Brak prowizji i opłat przy wcześniejszej spłacie kredytu w całości lub raty kredytu.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 Bank nie będzie pobierał w związku z realizacją niniejszego zamówienia dodatkowych opłat lub prowizji poza określonymi w treści oferty.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Zabezpieczenie kredytu: weksel własny in blanco wraz z deklaracją wekslową wystawiony przez kredytobiorcę.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554A98">
        <w:rPr>
          <w:rFonts w:asciiTheme="minorHAnsi" w:hAnsiTheme="minorHAnsi" w:cstheme="minorHAnsi"/>
        </w:rPr>
        <w:t>Wykonawca / Bank będzie informował o wysokości stawki referencyjnej WIBOR 3M oraz o k</w:t>
      </w:r>
      <w:r w:rsidRPr="000D4967">
        <w:rPr>
          <w:rFonts w:asciiTheme="minorHAnsi" w:hAnsiTheme="minorHAnsi" w:cstheme="minorHAnsi"/>
        </w:rPr>
        <w:t xml:space="preserve">wocie odsetek do spłaty. </w:t>
      </w:r>
    </w:p>
    <w:p w:rsidR="000D4967" w:rsidRDefault="000D4967" w:rsidP="000D4967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Podpisanie umowy o kredyt nastąpi w siedzibie zamawiającego. </w:t>
      </w:r>
    </w:p>
    <w:p w:rsidR="000D4967" w:rsidRDefault="000D4967" w:rsidP="000D4967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0D4967" w:rsidRPr="000D4967" w:rsidRDefault="000D4967" w:rsidP="000D4967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0D4967" w:rsidRPr="000D4967" w:rsidRDefault="000D4967" w:rsidP="000D4967">
      <w:pPr>
        <w:jc w:val="center"/>
        <w:rPr>
          <w:rFonts w:asciiTheme="minorHAnsi" w:hAnsiTheme="minorHAnsi" w:cstheme="minorHAnsi"/>
          <w:b/>
        </w:rPr>
      </w:pPr>
      <w:r w:rsidRPr="000D4967">
        <w:rPr>
          <w:rFonts w:asciiTheme="minorHAnsi" w:hAnsiTheme="minorHAnsi" w:cstheme="minorHAnsi"/>
          <w:b/>
        </w:rPr>
        <w:t>WYMAGANIA W ZAKRESIE ZATRUDNIANIA OSÓB</w:t>
      </w:r>
      <w:r w:rsidRPr="000D4967">
        <w:rPr>
          <w:rFonts w:asciiTheme="minorHAnsi" w:hAnsiTheme="minorHAnsi" w:cstheme="minorHAnsi"/>
          <w:b/>
        </w:rPr>
        <w:br/>
      </w:r>
    </w:p>
    <w:p w:rsidR="000D4967" w:rsidRDefault="000D4967" w:rsidP="000D496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Zgodnie z art. 95 ust. 1 ustawy </w:t>
      </w:r>
      <w:proofErr w:type="spellStart"/>
      <w:r w:rsidRPr="000D4967">
        <w:rPr>
          <w:rFonts w:asciiTheme="minorHAnsi" w:hAnsiTheme="minorHAnsi" w:cstheme="minorHAnsi"/>
        </w:rPr>
        <w:t>Pzp</w:t>
      </w:r>
      <w:proofErr w:type="spellEnd"/>
      <w:r w:rsidRPr="000D4967">
        <w:rPr>
          <w:rFonts w:asciiTheme="minorHAnsi" w:hAnsiTheme="minorHAnsi" w:cstheme="minorHAnsi"/>
        </w:rPr>
        <w:t xml:space="preserve">. Zamawiający podczas realizacji zamówienia, wymaga zatrudnienia przez Wykonawcę lub Podwykonawcę na podstawie umowy o pracę/spółdzielczej umowy o pracę osób, które będą wykonywać następujące czynności w zakresie czynności   </w:t>
      </w:r>
      <w:r w:rsidRPr="000D4967">
        <w:rPr>
          <w:rFonts w:asciiTheme="minorHAnsi" w:hAnsiTheme="minorHAnsi" w:cstheme="minorHAnsi"/>
          <w:b/>
        </w:rPr>
        <w:t>bezpośrednio związane z udzieleniem i obsługą kredytu w trakcie trwania umowy</w:t>
      </w:r>
      <w:r w:rsidRPr="000D4967">
        <w:rPr>
          <w:rFonts w:asciiTheme="minorHAnsi" w:hAnsiTheme="minorHAnsi" w:cstheme="minorHAnsi"/>
        </w:rPr>
        <w:t>.</w:t>
      </w:r>
    </w:p>
    <w:p w:rsidR="000D4967" w:rsidRDefault="000D4967" w:rsidP="000D496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W trakcie realizacji zamówienia Zamawiający zastrzega sobie prawo do wykonywania czynności kontrolnych wobec Wykonawcy lub Podwykonawcy odnośnie spełniania wymogu, o którym mowa w ust. 2</w:t>
      </w:r>
      <w:r w:rsidR="0017539D">
        <w:rPr>
          <w:rFonts w:asciiTheme="minorHAnsi" w:hAnsiTheme="minorHAnsi" w:cstheme="minorHAnsi"/>
        </w:rPr>
        <w:t>3</w:t>
      </w:r>
      <w:r w:rsidRPr="000D4967">
        <w:rPr>
          <w:rFonts w:asciiTheme="minorHAnsi" w:hAnsiTheme="minorHAnsi" w:cstheme="minorHAnsi"/>
        </w:rPr>
        <w:t>.</w:t>
      </w:r>
    </w:p>
    <w:p w:rsidR="000D4967" w:rsidRDefault="000D4967" w:rsidP="000D496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W ramach sprawowanych czynności kontrolnych Zamawiający uprawniony jest w szczególności do:</w:t>
      </w:r>
    </w:p>
    <w:p w:rsidR="000D4967" w:rsidRDefault="000D4967" w:rsidP="000D496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żądania oświadczeń i dokumentów w zakresie potwierdzenia spełniania ww. wymogów i dokonywania ich oceny,</w:t>
      </w:r>
    </w:p>
    <w:p w:rsidR="000D4967" w:rsidRDefault="000D4967" w:rsidP="000D496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żądania wyjaśnień w przypadku wątpliwości w zakresie potwierdzania spełniania wymogu zatrudnienia na podstawie umowy o pracę,</w:t>
      </w:r>
    </w:p>
    <w:p w:rsidR="000D4967" w:rsidRPr="000D4967" w:rsidRDefault="000D4967" w:rsidP="000D496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przeprowadzenia kontroli na miejscu wykonywania świadczeń.</w:t>
      </w:r>
    </w:p>
    <w:p w:rsidR="000D4967" w:rsidRDefault="000D4967" w:rsidP="000D496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W trakcie realizacji zamówienia, Wykonawca lub Podwykonawca zobowiązany jest przedłożyć Zamawiającemu dowody potwierdzające spełnianie wymogu zatrudnienia na podstawie umowy o pracę osób wykonujących czynności, o których mowa w ust. 2</w:t>
      </w:r>
      <w:r w:rsidR="0017539D">
        <w:rPr>
          <w:rFonts w:asciiTheme="minorHAnsi" w:hAnsiTheme="minorHAnsi" w:cstheme="minorHAnsi"/>
        </w:rPr>
        <w:t>3</w:t>
      </w:r>
      <w:r w:rsidRPr="000D4967">
        <w:rPr>
          <w:rFonts w:asciiTheme="minorHAnsi" w:hAnsiTheme="minorHAnsi" w:cstheme="minorHAnsi"/>
        </w:rPr>
        <w:t>, na każde jego wezwanie, w wyznaczonym w wezwaniu terminie.</w:t>
      </w:r>
    </w:p>
    <w:p w:rsidR="000D4967" w:rsidRDefault="000D4967" w:rsidP="000D496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Dowody, o których mowa w ust. 2</w:t>
      </w:r>
      <w:r w:rsidR="0017539D">
        <w:rPr>
          <w:rFonts w:asciiTheme="minorHAnsi" w:hAnsiTheme="minorHAnsi" w:cstheme="minorHAnsi"/>
        </w:rPr>
        <w:t>6</w:t>
      </w:r>
      <w:r w:rsidRPr="000D4967">
        <w:rPr>
          <w:rFonts w:asciiTheme="minorHAnsi" w:hAnsiTheme="minorHAnsi" w:cstheme="minorHAnsi"/>
        </w:rPr>
        <w:t>, to w szczególności</w:t>
      </w:r>
      <w:r>
        <w:rPr>
          <w:rFonts w:asciiTheme="minorHAnsi" w:hAnsiTheme="minorHAnsi" w:cstheme="minorHAnsi"/>
        </w:rPr>
        <w:t>:</w:t>
      </w:r>
    </w:p>
    <w:p w:rsidR="000D4967" w:rsidRDefault="000D4967" w:rsidP="000D496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oświadczenie Wykonawcy lub Podwykonawcy o zatrudnieniu na podstawie umowy o pracę osób wykonujących czynności, których dotyczy wezwanie Zamawiającego; Oświadczenie to powinno zawierać w szczególności dokładne określenie podmiotu składającego oświadczenie, datę złożenia oświadczenia, wskazanie, że objęte żądaniem Zamawiającego czynności wykonują osoby zatrudnione na podstawę umowy o pracę wraz ze wskazaniem liczby tych osób, </w:t>
      </w:r>
      <w:r w:rsidRPr="000D4967">
        <w:rPr>
          <w:rFonts w:asciiTheme="minorHAnsi" w:hAnsiTheme="minorHAnsi" w:cstheme="minorHAnsi"/>
        </w:rPr>
        <w:lastRenderedPageBreak/>
        <w:t>imion i nazwisk tych osób, rodzaju umowy o pracę i wymiar etatu oraz podpis osoby uprawnionej do złożenia oświadczenia w imieniu Wykonawcy lub Podwykonawcy;</w:t>
      </w:r>
    </w:p>
    <w:p w:rsidR="000D4967" w:rsidRDefault="000D4967" w:rsidP="000D496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poświadczoną za zgodność z oryginałem odpowiednio przez Wykonawcę lub Podwykonawcę kopie umów o pracę osób wykonujących w trakcie realizacji zamówienia czynności, których dotyczy ww. oświadczenie Wykonawcy lub Podwykonawcy (wraz z dokumentem regulującym zakres obowiązków, jeżeli został sporządzony). Kopie umów o pracę powinny zostać zanonimizowane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0D4967">
        <w:rPr>
          <w:rFonts w:asciiTheme="minorHAnsi" w:hAnsiTheme="minorHAnsi" w:cstheme="minorHAnsi"/>
        </w:rPr>
        <w:t>anonimizacji</w:t>
      </w:r>
      <w:proofErr w:type="spellEnd"/>
      <w:r w:rsidRPr="000D4967">
        <w:rPr>
          <w:rFonts w:asciiTheme="minorHAnsi" w:hAnsiTheme="minorHAnsi" w:cstheme="minorHAnsi"/>
        </w:rPr>
        <w:t>. Informacje takie jak: data zawarcia umowy, rodzaj umowy o pracę i wymiar etatu powinny być możliwe do zidentyfikowania;</w:t>
      </w:r>
    </w:p>
    <w:p w:rsidR="000D4967" w:rsidRDefault="000D4967" w:rsidP="000D496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zaświadczenie właściwego oddziału ZUS, potwierdzające opłacanie przez Wykonawcę lub Podwykonawcę składek na ubezpieczenia społeczne i zdrowotne, z tytułu zatrudnienia na podstawie umów o pracę za ostatni okres rozliczeniowy;</w:t>
      </w:r>
    </w:p>
    <w:p w:rsidR="000D4967" w:rsidRDefault="000D4967" w:rsidP="000D496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 xml:space="preserve">poświadczoną za zgodność z oryginałem odpowiednio przez Wykonawcę lub Podwykonawcę, kopię dowodu potwierdzającego zgłoszenie pracownika przez pracodawcę do ubezpieczeń, zanonimizowaną w sposób zapewniający ochronę danych osobowych pracowników, zgodnie z obowiązującymi przepisami. </w:t>
      </w:r>
      <w:r>
        <w:rPr>
          <w:rFonts w:asciiTheme="minorHAnsi" w:hAnsiTheme="minorHAnsi" w:cstheme="minorHAnsi"/>
        </w:rPr>
        <w:t xml:space="preserve"> </w:t>
      </w:r>
      <w:r w:rsidRPr="000D4967">
        <w:rPr>
          <w:rFonts w:asciiTheme="minorHAnsi" w:hAnsiTheme="minorHAnsi" w:cstheme="minorHAnsi"/>
        </w:rPr>
        <w:t xml:space="preserve">Imię i nazwisko pracownika nie podlega </w:t>
      </w:r>
      <w:proofErr w:type="spellStart"/>
      <w:r w:rsidRPr="000D4967">
        <w:rPr>
          <w:rFonts w:asciiTheme="minorHAnsi" w:hAnsiTheme="minorHAnsi" w:cstheme="minorHAnsi"/>
        </w:rPr>
        <w:t>anonimizacji</w:t>
      </w:r>
      <w:proofErr w:type="spellEnd"/>
      <w:r w:rsidRPr="000D4967">
        <w:rPr>
          <w:rFonts w:asciiTheme="minorHAnsi" w:hAnsiTheme="minorHAnsi" w:cstheme="minorHAnsi"/>
        </w:rPr>
        <w:t>;</w:t>
      </w:r>
    </w:p>
    <w:p w:rsidR="000D4967" w:rsidRPr="000D4967" w:rsidRDefault="000D4967" w:rsidP="000D496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wykaz wszystkich pracowników Wykonawcy/Podwykonawcy, zatrudnionych na podstawie umowy o pracę, którzy uczestniczą w realizacji niniejszego zamówienia. Wykaz winien zawierać co najmniej następujące informacje: imię i nazwisko, termin obowiązywania umowy o pracę (od dnia – do dnia), rodzaj /zakres wykonywanych czynności/usług.</w:t>
      </w:r>
    </w:p>
    <w:p w:rsidR="000D4967" w:rsidRDefault="000D4967" w:rsidP="000D496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W przypadku uzasadnionych wątpliwości co do przestrzegania wymogu zatrudniania na podstawie umowy o pracę przez Wykonawcę lub Podwykonawcę, Zamawiający zastrzega sobie prawo do zwrócenia się do Państwowej Inspekcji Pracy o przeprowadzenie kontroli.</w:t>
      </w:r>
    </w:p>
    <w:p w:rsidR="000D4967" w:rsidRDefault="000D4967" w:rsidP="000D496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Opis sposobu egzekwowania w/w wymogu:</w:t>
      </w:r>
    </w:p>
    <w:p w:rsidR="000D4967" w:rsidRPr="000D4967" w:rsidRDefault="000D4967" w:rsidP="000D496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w każdym momencie trwania umowy Zamawiający może żądać od Wykonawcy w terminie 5 dni kalendarzowych przedłożenia oświadczenia Wykonawcy lub podwykonawcy o zatrudnieniu na podstawie umowy o pracę (w rozumieniu przepisów Ustawy z dnia 25 czerwca 1974 r. Kodeks Pracy, z uwzględnieniem minimalnego wynagrodzenia za pracę, ustalonego na podstawie art. 2 ust. 3 –5 Ustawy z dnia 10 października 2002 r. o minimalnym wynagrodzeniu za pracę).</w:t>
      </w:r>
    </w:p>
    <w:p w:rsidR="000D4967" w:rsidRDefault="000D4967" w:rsidP="000D496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</w:rPr>
        <w:t>Wykonawca zapłaci zamawiającemu kary umowne za nieprzedłożenie oświadczeń opisanych w ust. 2</w:t>
      </w:r>
      <w:r w:rsidR="0017539D">
        <w:rPr>
          <w:rFonts w:asciiTheme="minorHAnsi" w:hAnsiTheme="minorHAnsi" w:cstheme="minorHAnsi"/>
        </w:rPr>
        <w:t>7</w:t>
      </w:r>
      <w:r w:rsidRPr="000D4967">
        <w:rPr>
          <w:rFonts w:asciiTheme="minorHAnsi" w:hAnsiTheme="minorHAnsi" w:cstheme="minorHAnsi"/>
        </w:rPr>
        <w:t xml:space="preserve"> w wysokości 200 zł za każdy dzień zwłoki.</w:t>
      </w:r>
    </w:p>
    <w:p w:rsidR="000D4967" w:rsidRPr="000D4967" w:rsidRDefault="000D4967" w:rsidP="000D496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D4967">
        <w:rPr>
          <w:rFonts w:asciiTheme="minorHAnsi" w:hAnsiTheme="minorHAnsi" w:cstheme="minorHAnsi"/>
          <w:bCs/>
        </w:rPr>
        <w:t>Łączna maksymalna wysokość kar umownych, których mogą dochodzić strony wynosi 20% wynagrodzenia brutto.</w:t>
      </w:r>
    </w:p>
    <w:p w:rsidR="000D4967" w:rsidRPr="000D4967" w:rsidRDefault="000D4967" w:rsidP="000D4967">
      <w:pPr>
        <w:jc w:val="both"/>
        <w:rPr>
          <w:rFonts w:asciiTheme="minorHAnsi" w:hAnsiTheme="minorHAnsi" w:cstheme="minorHAnsi"/>
        </w:rPr>
      </w:pPr>
    </w:p>
    <w:sectPr w:rsidR="000D4967" w:rsidRPr="000D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263"/>
    <w:multiLevelType w:val="hybridMultilevel"/>
    <w:tmpl w:val="8B387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77B"/>
    <w:multiLevelType w:val="hybridMultilevel"/>
    <w:tmpl w:val="71D6B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81E"/>
    <w:multiLevelType w:val="hybridMultilevel"/>
    <w:tmpl w:val="37BEFFAC"/>
    <w:lvl w:ilvl="0" w:tplc="9CA6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085C"/>
    <w:multiLevelType w:val="hybridMultilevel"/>
    <w:tmpl w:val="BB7E64A0"/>
    <w:lvl w:ilvl="0" w:tplc="B9F2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7710A"/>
    <w:multiLevelType w:val="hybridMultilevel"/>
    <w:tmpl w:val="C7E63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0849A4"/>
    <w:multiLevelType w:val="hybridMultilevel"/>
    <w:tmpl w:val="FA00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B42"/>
    <w:multiLevelType w:val="hybridMultilevel"/>
    <w:tmpl w:val="9D78728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5060"/>
    <w:multiLevelType w:val="hybridMultilevel"/>
    <w:tmpl w:val="873E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6697"/>
    <w:multiLevelType w:val="hybridMultilevel"/>
    <w:tmpl w:val="FCA2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F2078"/>
    <w:multiLevelType w:val="hybridMultilevel"/>
    <w:tmpl w:val="F29E4600"/>
    <w:lvl w:ilvl="0" w:tplc="DD50C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E2D44"/>
    <w:multiLevelType w:val="hybridMultilevel"/>
    <w:tmpl w:val="7D22F05C"/>
    <w:lvl w:ilvl="0" w:tplc="9CA61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B05CC7"/>
    <w:multiLevelType w:val="hybridMultilevel"/>
    <w:tmpl w:val="0E2C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568"/>
    <w:multiLevelType w:val="hybridMultilevel"/>
    <w:tmpl w:val="E8F21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8D6012"/>
    <w:multiLevelType w:val="hybridMultilevel"/>
    <w:tmpl w:val="BD66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20244">
    <w:abstractNumId w:val="9"/>
  </w:num>
  <w:num w:numId="2" w16cid:durableId="558563902">
    <w:abstractNumId w:val="6"/>
  </w:num>
  <w:num w:numId="3" w16cid:durableId="704258628">
    <w:abstractNumId w:val="5"/>
  </w:num>
  <w:num w:numId="4" w16cid:durableId="1793792356">
    <w:abstractNumId w:val="7"/>
  </w:num>
  <w:num w:numId="5" w16cid:durableId="1167594380">
    <w:abstractNumId w:val="2"/>
  </w:num>
  <w:num w:numId="6" w16cid:durableId="515385718">
    <w:abstractNumId w:val="8"/>
  </w:num>
  <w:num w:numId="7" w16cid:durableId="2104953742">
    <w:abstractNumId w:val="3"/>
  </w:num>
  <w:num w:numId="8" w16cid:durableId="1692146359">
    <w:abstractNumId w:val="1"/>
  </w:num>
  <w:num w:numId="9" w16cid:durableId="338236808">
    <w:abstractNumId w:val="4"/>
  </w:num>
  <w:num w:numId="10" w16cid:durableId="1877113947">
    <w:abstractNumId w:val="0"/>
  </w:num>
  <w:num w:numId="11" w16cid:durableId="1420102575">
    <w:abstractNumId w:val="12"/>
  </w:num>
  <w:num w:numId="12" w16cid:durableId="240721277">
    <w:abstractNumId w:val="11"/>
  </w:num>
  <w:num w:numId="13" w16cid:durableId="1685670078">
    <w:abstractNumId w:val="10"/>
  </w:num>
  <w:num w:numId="14" w16cid:durableId="1480222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67"/>
    <w:rsid w:val="000D4967"/>
    <w:rsid w:val="000E49AC"/>
    <w:rsid w:val="00114050"/>
    <w:rsid w:val="0017539D"/>
    <w:rsid w:val="004610BB"/>
    <w:rsid w:val="00554A98"/>
    <w:rsid w:val="00581039"/>
    <w:rsid w:val="0060534E"/>
    <w:rsid w:val="006B1F48"/>
    <w:rsid w:val="007130B6"/>
    <w:rsid w:val="00F3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3FA0"/>
  <w15:chartTrackingRefBased/>
  <w15:docId w15:val="{D05CEB20-099A-4110-AE4C-65E673D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Herman-Więckowska</dc:creator>
  <cp:keywords/>
  <dc:description/>
  <cp:lastModifiedBy>Edyta Kozłowska</cp:lastModifiedBy>
  <cp:revision>7</cp:revision>
  <cp:lastPrinted>2023-05-04T09:27:00Z</cp:lastPrinted>
  <dcterms:created xsi:type="dcterms:W3CDTF">2023-04-18T13:13:00Z</dcterms:created>
  <dcterms:modified xsi:type="dcterms:W3CDTF">2023-05-04T10:25:00Z</dcterms:modified>
</cp:coreProperties>
</file>